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FD42" w14:textId="77777777" w:rsidR="00DD0F46" w:rsidRDefault="00443E20" w:rsidP="00DD0F46">
      <w:pPr>
        <w:pStyle w:val="Title"/>
      </w:pPr>
      <w:r>
        <w:fldChar w:fldCharType="begin"/>
      </w:r>
      <w:r w:rsidR="00BC0DE2">
        <w:instrText xml:space="preserve"> DOCVARIABLE QPulse_DocTitle \* MERGEFORMAT </w:instrText>
      </w:r>
      <w:r>
        <w:fldChar w:fldCharType="separate"/>
      </w:r>
      <w:r>
        <w:t>Prosthetics Services Medical Device Regulation Policy</w:t>
      </w:r>
      <w:r>
        <w:fldChar w:fldCharType="end"/>
      </w:r>
    </w:p>
    <w:p w14:paraId="282FB774" w14:textId="77777777" w:rsidR="00DD0F46" w:rsidRDefault="00BC0DE2" w:rsidP="009D7730">
      <w:pPr>
        <w:pStyle w:val="Heading1"/>
        <w:spacing w:after="0"/>
      </w:pPr>
      <w:r>
        <w:t>Acronyms</w:t>
      </w:r>
      <w:r>
        <w:tab/>
      </w:r>
    </w:p>
    <w:p w14:paraId="499D94E3" w14:textId="77777777" w:rsidR="00DD0F46" w:rsidRDefault="00BC0DE2" w:rsidP="00DD0F46">
      <w:pPr>
        <w:pStyle w:val="ListParagraph"/>
        <w:numPr>
          <w:ilvl w:val="0"/>
          <w:numId w:val="27"/>
        </w:numPr>
      </w:pPr>
      <w:r>
        <w:t>MDR</w:t>
      </w:r>
      <w:r>
        <w:tab/>
      </w:r>
      <w:r>
        <w:tab/>
        <w:t xml:space="preserve">Medical Device Regulation </w:t>
      </w:r>
    </w:p>
    <w:p w14:paraId="3D65A7B3" w14:textId="77777777" w:rsidR="00DD0F46" w:rsidRDefault="00BC0DE2" w:rsidP="00DD0F46">
      <w:pPr>
        <w:pStyle w:val="ListParagraph"/>
        <w:numPr>
          <w:ilvl w:val="0"/>
          <w:numId w:val="27"/>
        </w:numPr>
      </w:pPr>
      <w:r>
        <w:t>SMART</w:t>
      </w:r>
      <w:r>
        <w:tab/>
        <w:t xml:space="preserve">Southeast Mobility and Rehabilitation Technology </w:t>
      </w:r>
    </w:p>
    <w:p w14:paraId="7FDF52B1" w14:textId="77777777" w:rsidR="00DD0F46" w:rsidRDefault="00BC0DE2" w:rsidP="009D7730">
      <w:pPr>
        <w:pStyle w:val="ListParagraph"/>
        <w:numPr>
          <w:ilvl w:val="0"/>
          <w:numId w:val="27"/>
        </w:numPr>
      </w:pPr>
      <w:r>
        <w:t xml:space="preserve">QMS </w:t>
      </w:r>
      <w:r>
        <w:tab/>
      </w:r>
      <w:r>
        <w:tab/>
      </w:r>
      <w:r>
        <w:t xml:space="preserve">Quality Management System </w:t>
      </w:r>
    </w:p>
    <w:p w14:paraId="35745A3F" w14:textId="77777777" w:rsidR="00DD0F46" w:rsidRDefault="00BC0DE2" w:rsidP="009D7730">
      <w:pPr>
        <w:pStyle w:val="Heading1"/>
        <w:spacing w:after="0"/>
      </w:pPr>
      <w:r>
        <w:t>Purpose</w:t>
      </w:r>
    </w:p>
    <w:p w14:paraId="4BB6E5CC" w14:textId="77777777" w:rsidR="00DD0F46" w:rsidRDefault="00BC0DE2" w:rsidP="00DD0F46">
      <w:r>
        <w:t>The Prosthetics MDR Policy defines the intentions and direction of the Prosthetics service within SMART Services with regards to:</w:t>
      </w:r>
    </w:p>
    <w:p w14:paraId="429AA4D1" w14:textId="77777777" w:rsidR="00DD0F46" w:rsidRDefault="00BC0DE2" w:rsidP="00DD0F46">
      <w:pPr>
        <w:pStyle w:val="ListParagraph"/>
        <w:numPr>
          <w:ilvl w:val="0"/>
          <w:numId w:val="28"/>
        </w:numPr>
      </w:pPr>
      <w:r>
        <w:t>Ensuring the safety and performance of medical devices and software designed, manufactured and modified within SMART Services and the prescription/issue and use of such devices or software.</w:t>
      </w:r>
    </w:p>
    <w:p w14:paraId="41B1BA5F" w14:textId="77777777" w:rsidR="00DD0F46" w:rsidRDefault="00BC0DE2" w:rsidP="00DD0F46">
      <w:pPr>
        <w:pStyle w:val="ListParagraph"/>
        <w:numPr>
          <w:ilvl w:val="0"/>
          <w:numId w:val="28"/>
        </w:numPr>
        <w:spacing w:after="0"/>
      </w:pPr>
      <w:r>
        <w:t>Ensuring conformity to relevant legislation and regulation.</w:t>
      </w:r>
    </w:p>
    <w:p w14:paraId="5A479D2F" w14:textId="77777777" w:rsidR="00DD0F46" w:rsidRDefault="00BC0DE2" w:rsidP="009D7730">
      <w:pPr>
        <w:pStyle w:val="Heading1"/>
        <w:spacing w:after="0"/>
      </w:pPr>
      <w:r>
        <w:t>Scope</w:t>
      </w:r>
    </w:p>
    <w:p w14:paraId="086609A4" w14:textId="77777777" w:rsidR="00DD0F46" w:rsidRDefault="00BC0DE2" w:rsidP="00DD0F46">
      <w:r>
        <w:t>The Prosthetics MDR Policy is applicable to any staff member involved in device or software design, manufacture/construction or modification, and/or the prescription/issue or use of such devices or software, within the Prosthetics service which will be supplied to or will affect the treatment of Prosthetics service users/patients.</w:t>
      </w:r>
    </w:p>
    <w:p w14:paraId="4D8C8BD4" w14:textId="77777777" w:rsidR="00DD0F46" w:rsidRDefault="00BC0DE2" w:rsidP="00DD0F46">
      <w:r>
        <w:t xml:space="preserve">The Prosthetics MDR Policy is a key policy for the Prosthetics Service and is intrinsically linked with the SMART Services Quality Management System (QMS). </w:t>
      </w:r>
    </w:p>
    <w:p w14:paraId="23DD2726" w14:textId="77777777" w:rsidR="00DD0F46" w:rsidRDefault="00BC0DE2" w:rsidP="009D7730">
      <w:pPr>
        <w:pStyle w:val="Heading1"/>
        <w:spacing w:after="0"/>
      </w:pPr>
      <w:r>
        <w:t xml:space="preserve">Responsibilities </w:t>
      </w:r>
    </w:p>
    <w:p w14:paraId="76339C31" w14:textId="77777777" w:rsidR="00DD0F46" w:rsidRDefault="00BC0DE2" w:rsidP="00DD0F46">
      <w:r>
        <w:t xml:space="preserve">The Head of Prosthetics and Orthotics is responsible for authorisation of this Prosthetics MDR Policy and associated Prosthetics MDR documents. </w:t>
      </w:r>
    </w:p>
    <w:p w14:paraId="34FBF744" w14:textId="77777777" w:rsidR="00DD0F46" w:rsidRDefault="00BC0DE2" w:rsidP="00DD0F46">
      <w:r>
        <w:t>Line managers and service leads are responsible for ensuring staff are adequately trained in Prosthetics MDR requirements and are signed off for their competencies relevant to MDR.</w:t>
      </w:r>
    </w:p>
    <w:p w14:paraId="4149C218" w14:textId="77777777" w:rsidR="00DD0F46" w:rsidRDefault="00BC0DE2" w:rsidP="00DD0F46">
      <w:r>
        <w:t xml:space="preserve">Prosthetics service staff who design, manufacture, or modify a medical device, or prescribe and/or issue such a device, within SMART must work to the Prosthetics MDR policy. </w:t>
      </w:r>
    </w:p>
    <w:p w14:paraId="45A7FD1E" w14:textId="77777777" w:rsidR="00DD0F46" w:rsidRDefault="00BC0DE2" w:rsidP="00DD0F46">
      <w:r>
        <w:t>Prosthetics service staff who use, create or modify software which impacts on service user/patient outcome, and/or uses such software, within SMART Services must work to the Prosthetics MDR policy.</w:t>
      </w:r>
    </w:p>
    <w:p w14:paraId="58A63F0A" w14:textId="77777777" w:rsidR="00DD0F46" w:rsidRDefault="00BC0DE2" w:rsidP="009D7730">
      <w:pPr>
        <w:pStyle w:val="Heading1"/>
        <w:spacing w:after="0"/>
      </w:pPr>
      <w:r>
        <w:t>Related Documents</w:t>
      </w:r>
    </w:p>
    <w:p w14:paraId="7CCD45FC" w14:textId="77777777" w:rsidR="00DD0F46" w:rsidRPr="00A00A59" w:rsidRDefault="00BC0DE2" w:rsidP="00DD0F46">
      <w:pPr>
        <w:pStyle w:val="ListParagraph"/>
        <w:numPr>
          <w:ilvl w:val="0"/>
          <w:numId w:val="30"/>
        </w:numPr>
      </w:pPr>
      <w:r w:rsidRPr="00A00A59">
        <w:t>EU MDR 2017 (Regulation (EU) 2017/745) - Regulation of the European Parliament and of the Council of 5 April 2017 on Medical Device</w:t>
      </w:r>
    </w:p>
    <w:p w14:paraId="6A02CF34" w14:textId="77777777" w:rsidR="00F440D8" w:rsidRDefault="00BC0DE2" w:rsidP="00DD0F46">
      <w:pPr>
        <w:pStyle w:val="ListParagraph"/>
        <w:numPr>
          <w:ilvl w:val="0"/>
          <w:numId w:val="30"/>
        </w:numPr>
      </w:pPr>
      <w:r>
        <w:t xml:space="preserve">SHTN 00-04: </w:t>
      </w:r>
      <w:r w:rsidRPr="00F66AB0">
        <w:t>Guidance on Safe Management of Medical Devices and Equipment in Scotland’s Health and Social Care Services (SHTN 00-04) | National Services Scotland</w:t>
      </w:r>
      <w:r>
        <w:t xml:space="preserve"> published 27/08/24</w:t>
      </w:r>
    </w:p>
    <w:p w14:paraId="08D3E512" w14:textId="77777777" w:rsidR="00DD0F46" w:rsidRDefault="00BC0DE2" w:rsidP="00DD0F46">
      <w:pPr>
        <w:pStyle w:val="ListParagraph"/>
        <w:numPr>
          <w:ilvl w:val="0"/>
          <w:numId w:val="30"/>
        </w:numPr>
      </w:pPr>
      <w:r>
        <w:t xml:space="preserve">NHS National Services Scotland, NSS Health Facilities Scotland, Safety Information Message Reference: SIM2210 Issued: 01 September 2022 </w:t>
      </w:r>
    </w:p>
    <w:p w14:paraId="44079B96" w14:textId="77777777" w:rsidR="00DD0F46" w:rsidRPr="00346F1B" w:rsidRDefault="00BC0DE2" w:rsidP="00DD0F46">
      <w:pPr>
        <w:pStyle w:val="ListParagraph"/>
        <w:numPr>
          <w:ilvl w:val="0"/>
          <w:numId w:val="30"/>
        </w:numPr>
      </w:pPr>
      <w:r w:rsidRPr="00C40030">
        <w:t>SMART Services Quality Policy</w:t>
      </w:r>
      <w:r>
        <w:t xml:space="preserve">: SG-POL-1 </w:t>
      </w:r>
    </w:p>
    <w:p w14:paraId="72E89E3C" w14:textId="77777777" w:rsidR="00DD0F46" w:rsidRDefault="00BC0DE2" w:rsidP="00DD0F46">
      <w:pPr>
        <w:pStyle w:val="ListParagraph"/>
        <w:numPr>
          <w:ilvl w:val="0"/>
          <w:numId w:val="30"/>
        </w:numPr>
      </w:pPr>
      <w:r>
        <w:lastRenderedPageBreak/>
        <w:t xml:space="preserve">Prosthetics MDR Manual: </w:t>
      </w:r>
    </w:p>
    <w:p w14:paraId="610B4E58" w14:textId="77777777" w:rsidR="00DD0F46" w:rsidRDefault="00BC0DE2" w:rsidP="00DD0F46">
      <w:pPr>
        <w:pStyle w:val="ListParagraph"/>
        <w:numPr>
          <w:ilvl w:val="0"/>
          <w:numId w:val="30"/>
        </w:numPr>
      </w:pPr>
      <w:r>
        <w:t>UK MDR 2002 - The Medical Devices Regulations 2002, UK Statutory Instruments</w:t>
      </w:r>
    </w:p>
    <w:p w14:paraId="09C96B33" w14:textId="77777777" w:rsidR="00DD0F46" w:rsidRDefault="00BC0DE2" w:rsidP="00DD0F46">
      <w:pPr>
        <w:pStyle w:val="ListParagraph"/>
        <w:numPr>
          <w:ilvl w:val="0"/>
          <w:numId w:val="30"/>
        </w:numPr>
      </w:pPr>
      <w:r w:rsidRPr="002458E7">
        <w:t xml:space="preserve">EN 12182_2012 Assistive products for persons with </w:t>
      </w:r>
      <w:r w:rsidRPr="002458E7">
        <w:t>disability - General requirements and test methods</w:t>
      </w:r>
    </w:p>
    <w:p w14:paraId="0F224638" w14:textId="77777777" w:rsidR="00DD0F46" w:rsidRDefault="00BC0DE2" w:rsidP="00DD0F46">
      <w:pPr>
        <w:pStyle w:val="ListParagraph"/>
        <w:numPr>
          <w:ilvl w:val="0"/>
          <w:numId w:val="30"/>
        </w:numPr>
      </w:pPr>
      <w:r w:rsidRPr="002458E7">
        <w:t>BS EN ISO 14971_2012 Medical devices - Application of risk management to medical device</w:t>
      </w:r>
    </w:p>
    <w:p w14:paraId="30EC78C9" w14:textId="77777777" w:rsidR="00E908FE" w:rsidRDefault="00BC0DE2" w:rsidP="00DD0F46">
      <w:pPr>
        <w:pStyle w:val="ListParagraph"/>
        <w:numPr>
          <w:ilvl w:val="0"/>
          <w:numId w:val="30"/>
        </w:numPr>
      </w:pPr>
      <w:r>
        <w:t>Legal Requirements for specific medical devices, Guidance, MHRA, Updated: 17 December 2025</w:t>
      </w:r>
    </w:p>
    <w:p w14:paraId="7AE27176" w14:textId="77777777" w:rsidR="00E908FE" w:rsidRDefault="00BC0DE2" w:rsidP="00DD0F46">
      <w:pPr>
        <w:pStyle w:val="ListParagraph"/>
        <w:numPr>
          <w:ilvl w:val="0"/>
          <w:numId w:val="30"/>
        </w:numPr>
      </w:pPr>
      <w:r>
        <w:t>Custom-made devices in Great Britain, Guidance, MHRA, Updated: 16 June 2025</w:t>
      </w:r>
    </w:p>
    <w:p w14:paraId="5C27AFC8" w14:textId="77777777" w:rsidR="00E908FE" w:rsidRDefault="00BC0DE2" w:rsidP="00E908FE">
      <w:pPr>
        <w:pStyle w:val="ListParagraph"/>
        <w:numPr>
          <w:ilvl w:val="0"/>
          <w:numId w:val="30"/>
        </w:numPr>
      </w:pPr>
      <w:r>
        <w:t>General information on the Health Institution Exemption, Guidance, MHRA, Updated: 20 January 2026</w:t>
      </w:r>
    </w:p>
    <w:p w14:paraId="798F657E" w14:textId="77777777" w:rsidR="00DA6B0E" w:rsidRDefault="00BC0DE2" w:rsidP="00E908FE">
      <w:pPr>
        <w:pStyle w:val="ListParagraph"/>
        <w:numPr>
          <w:ilvl w:val="0"/>
          <w:numId w:val="30"/>
        </w:numPr>
      </w:pPr>
      <w:r>
        <w:t xml:space="preserve">Commission Regulation No 722/2012 </w:t>
      </w:r>
      <w:r w:rsidRPr="00DA6B0E">
        <w:t xml:space="preserve">With Respect </w:t>
      </w:r>
      <w:r>
        <w:t>t</w:t>
      </w:r>
      <w:r w:rsidRPr="00DA6B0E">
        <w:t xml:space="preserve">o Medical Devices Manufactured Utilising Tissues </w:t>
      </w:r>
      <w:r>
        <w:t>o</w:t>
      </w:r>
      <w:r w:rsidRPr="00DA6B0E">
        <w:t>f Animal Origin</w:t>
      </w:r>
    </w:p>
    <w:p w14:paraId="0D358AD0" w14:textId="77777777" w:rsidR="00233AE7" w:rsidRDefault="00BC0DE2" w:rsidP="00E908FE">
      <w:pPr>
        <w:pStyle w:val="ListParagraph"/>
        <w:numPr>
          <w:ilvl w:val="0"/>
          <w:numId w:val="30"/>
        </w:numPr>
      </w:pPr>
      <w:r>
        <w:t>SG-INF-65 Internal Audit Schedule 2026-28</w:t>
      </w:r>
    </w:p>
    <w:p w14:paraId="5A1B00BD" w14:textId="77777777" w:rsidR="009464CE" w:rsidRDefault="00BC0DE2" w:rsidP="00E908FE">
      <w:pPr>
        <w:pStyle w:val="ListParagraph"/>
        <w:numPr>
          <w:ilvl w:val="0"/>
          <w:numId w:val="30"/>
        </w:numPr>
      </w:pPr>
      <w:r w:rsidRPr="009464CE">
        <w:t>The Medical Devices (Post-market Surveillance Requirements) (Amendment) (Great Britain) Regulations 2024</w:t>
      </w:r>
    </w:p>
    <w:p w14:paraId="58F82ED2" w14:textId="77777777" w:rsidR="00DD0F46" w:rsidRDefault="00BC0DE2" w:rsidP="009D7730">
      <w:pPr>
        <w:pStyle w:val="Heading1"/>
        <w:spacing w:after="0"/>
      </w:pPr>
      <w:r>
        <w:t xml:space="preserve">Monitoring and </w:t>
      </w:r>
      <w:r w:rsidRPr="001141FA">
        <w:t>Communication</w:t>
      </w:r>
    </w:p>
    <w:p w14:paraId="4429182A" w14:textId="77777777" w:rsidR="00DD0F46" w:rsidRPr="001141FA" w:rsidRDefault="00BC0DE2" w:rsidP="00DD0F46">
      <w:bookmarkStart w:id="0" w:name="_Hlk113564599"/>
      <w:r>
        <w:t>The Prosthetics</w:t>
      </w:r>
      <w:r w:rsidRPr="001141FA">
        <w:t xml:space="preserve"> MDR Policy is communi</w:t>
      </w:r>
      <w:r>
        <w:t xml:space="preserve">cated and acknowledged within the </w:t>
      </w:r>
      <w:r>
        <w:t>Prosthetics service</w:t>
      </w:r>
      <w:r w:rsidRPr="001141FA">
        <w:t xml:space="preserve"> through </w:t>
      </w:r>
      <w:bookmarkEnd w:id="0"/>
      <w:r>
        <w:t>Ideagen</w:t>
      </w:r>
      <w:r w:rsidRPr="001141FA">
        <w:t xml:space="preserve">. Document Acknowledgement, which includes SMART Service Quality Policy, will be reported to Managers and Leads via the monthly Performance Framework reports. When required, non-conformances will be recorded and </w:t>
      </w:r>
      <w:r>
        <w:t>‘</w:t>
      </w:r>
      <w:r w:rsidRPr="001141FA">
        <w:t>C</w:t>
      </w:r>
      <w:r>
        <w:t xml:space="preserve">orrective Action Preventative Action’ </w:t>
      </w:r>
      <w:r w:rsidRPr="001141FA">
        <w:t>plans to improve performance will be evidenced.</w:t>
      </w:r>
    </w:p>
    <w:p w14:paraId="7790CFFB" w14:textId="77777777" w:rsidR="00F440D8" w:rsidRPr="00A5355F" w:rsidRDefault="00BC0DE2" w:rsidP="00DD0F46">
      <w:r w:rsidRPr="00A5355F">
        <w:t>The Prosthetics MDR Policy is communicated to our service users/patients and other stakeholders by displaying it on our Website.</w:t>
      </w:r>
    </w:p>
    <w:p w14:paraId="0987D064" w14:textId="77777777" w:rsidR="00DD0F46" w:rsidRDefault="00BC0DE2" w:rsidP="00DD0F46">
      <w:r>
        <w:t>The Prosthetics</w:t>
      </w:r>
      <w:r w:rsidRPr="001141FA">
        <w:t xml:space="preserve"> MDR Policy is reviewed </w:t>
      </w:r>
      <w:r>
        <w:t xml:space="preserve">a minimum of </w:t>
      </w:r>
      <w:r w:rsidRPr="001141FA">
        <w:t>every 2 years for continuing suitability.</w:t>
      </w:r>
    </w:p>
    <w:p w14:paraId="3A5237B6" w14:textId="77777777" w:rsidR="00DD0F46" w:rsidRPr="001141FA" w:rsidRDefault="00443E20" w:rsidP="009D7730">
      <w:pPr>
        <w:pStyle w:val="Heading1"/>
        <w:spacing w:after="0"/>
      </w:pPr>
      <w:r>
        <w:fldChar w:fldCharType="begin"/>
      </w:r>
      <w:r w:rsidR="00BC0DE2">
        <w:instrText xml:space="preserve"> DOCVARIABLE QPulse_DocTitle \* MERGEFORMAT </w:instrText>
      </w:r>
      <w:r>
        <w:fldChar w:fldCharType="separate"/>
      </w:r>
      <w:r>
        <w:t>Prosthetics Services Medical Device Regulation Policy</w:t>
      </w:r>
      <w:r>
        <w:fldChar w:fldCharType="end"/>
      </w:r>
      <w:r w:rsidR="00BC0DE2">
        <w:t xml:space="preserve"> Statement</w:t>
      </w:r>
    </w:p>
    <w:p w14:paraId="7F302179" w14:textId="77777777" w:rsidR="00DD0F46" w:rsidRPr="001141FA" w:rsidRDefault="00BC0DE2" w:rsidP="00DD0F46">
      <w:r w:rsidRPr="001141FA">
        <w:t xml:space="preserve">The Southeast Mobility and Rehabilitation Technology (SMART) Services provides </w:t>
      </w:r>
      <w:r>
        <w:t>Prosthetic services</w:t>
      </w:r>
      <w:r w:rsidRPr="001141FA">
        <w:t xml:space="preserve"> for defined populations in Scotland. </w:t>
      </w:r>
    </w:p>
    <w:p w14:paraId="74810F6C" w14:textId="77777777" w:rsidR="00DD0F46" w:rsidRDefault="00BC0DE2" w:rsidP="00DD0F46">
      <w:r w:rsidRPr="001141FA">
        <w:t xml:space="preserve">The </w:t>
      </w:r>
      <w:r>
        <w:t>Prosthetics Service</w:t>
      </w:r>
      <w:r w:rsidRPr="001141FA">
        <w:t xml:space="preserve"> include</w:t>
      </w:r>
      <w:r>
        <w:t xml:space="preserve">s may provide the following: </w:t>
      </w:r>
    </w:p>
    <w:p w14:paraId="163994CD" w14:textId="77777777" w:rsidR="00DD0F46" w:rsidRDefault="00BC0DE2" w:rsidP="00DD0F46">
      <w:pPr>
        <w:pStyle w:val="ListParagraph"/>
        <w:numPr>
          <w:ilvl w:val="0"/>
          <w:numId w:val="31"/>
        </w:numPr>
      </w:pPr>
      <w:r>
        <w:t>Lower limb prostheses for patients with acquired or congenital limb loss</w:t>
      </w:r>
    </w:p>
    <w:p w14:paraId="3A0E4BF9" w14:textId="77777777" w:rsidR="00DD0F46" w:rsidRPr="001141FA" w:rsidRDefault="00BC0DE2" w:rsidP="009D7730">
      <w:pPr>
        <w:pStyle w:val="ListParagraph"/>
        <w:numPr>
          <w:ilvl w:val="0"/>
          <w:numId w:val="31"/>
        </w:numPr>
      </w:pPr>
      <w:r>
        <w:t>Upper limb prostheses for patients with acquired or congenital limb loss</w:t>
      </w:r>
    </w:p>
    <w:p w14:paraId="51855E95" w14:textId="77777777" w:rsidR="00DD0F46" w:rsidRPr="001141FA" w:rsidRDefault="00BC0DE2" w:rsidP="00DD0F46">
      <w:r>
        <w:t>The Prosthetics</w:t>
      </w:r>
      <w:r w:rsidRPr="001141FA">
        <w:t xml:space="preserve"> Services</w:t>
      </w:r>
      <w:r>
        <w:t>’</w:t>
      </w:r>
      <w:r w:rsidRPr="001141FA">
        <w:t xml:space="preserve"> purpose is to meet a range of rehabilitation needs and includes clinical assessment, prescription, design and manufacturing of</w:t>
      </w:r>
      <w:r>
        <w:t xml:space="preserve"> prostheses</w:t>
      </w:r>
      <w:r w:rsidRPr="001141FA">
        <w:t xml:space="preserve">.  </w:t>
      </w:r>
    </w:p>
    <w:p w14:paraId="048A4CC7" w14:textId="77777777" w:rsidR="00DD0F46" w:rsidRPr="001141FA" w:rsidRDefault="00BC0DE2" w:rsidP="00DD0F46">
      <w:r>
        <w:t>The Prosthetics Service is</w:t>
      </w:r>
      <w:r w:rsidRPr="001141FA">
        <w:t xml:space="preserve"> dedicated to providing services and products that are safe and perform as intended. </w:t>
      </w:r>
    </w:p>
    <w:p w14:paraId="48B02F2E" w14:textId="77777777" w:rsidR="00DD0F46" w:rsidRDefault="00BC0DE2" w:rsidP="00DD0F46">
      <w:r w:rsidRPr="001141FA">
        <w:t>This is achieved through conforming to the Medical Devices Regulation</w:t>
      </w:r>
      <w:r>
        <w:t xml:space="preserve"> EU MDR 2017 (</w:t>
      </w:r>
      <w:r w:rsidRPr="00A51993">
        <w:t>Regulation (EU) 2017/745</w:t>
      </w:r>
      <w:r>
        <w:t xml:space="preserve">) </w:t>
      </w:r>
      <w:r w:rsidRPr="00346F1B">
        <w:rPr>
          <w:vertAlign w:val="superscript"/>
        </w:rPr>
        <w:t>[1]</w:t>
      </w:r>
      <w:r>
        <w:t>.</w:t>
      </w:r>
    </w:p>
    <w:p w14:paraId="2A0EDD17" w14:textId="77777777" w:rsidR="00DD0F46" w:rsidRPr="002D4352" w:rsidRDefault="00BC0DE2" w:rsidP="00DD0F46">
      <w:r w:rsidRPr="009C00C6">
        <w:t xml:space="preserve">The current regulations in force regarding the manufacture of medical devices to be placed on </w:t>
      </w:r>
      <w:r w:rsidRPr="002D4352">
        <w:t xml:space="preserve">the market are the UK Medical Devices Regulations 2002 (SI 2002 No 618, as amended from time to time since) (The Medical Devices Regulations, 2002).  Full application of the EU MDR 2017 was postponed until after the Brexit transition, hence UK health institutions are not required to comply with the EU MDR 2017 </w:t>
      </w:r>
      <w:r w:rsidRPr="002D4352">
        <w:rPr>
          <w:vertAlign w:val="superscript"/>
        </w:rPr>
        <w:t>[2 Annex B p65-67]</w:t>
      </w:r>
      <w:r w:rsidRPr="002D4352">
        <w:t xml:space="preserve">. </w:t>
      </w:r>
    </w:p>
    <w:p w14:paraId="17448BFB" w14:textId="77777777" w:rsidR="00DD0F46" w:rsidRPr="002D4352" w:rsidRDefault="00BC0DE2" w:rsidP="00DD0F46">
      <w:r w:rsidRPr="002D4352">
        <w:lastRenderedPageBreak/>
        <w:t>However, the EU MDR is seen as best practice and therefore:</w:t>
      </w:r>
    </w:p>
    <w:p w14:paraId="3BBAE0BE" w14:textId="77777777" w:rsidR="00DD0F46" w:rsidRPr="009D7730" w:rsidRDefault="00BC0DE2" w:rsidP="00DD0F46">
      <w:pPr>
        <w:jc w:val="center"/>
      </w:pPr>
      <w:r w:rsidRPr="009D7730">
        <w:rPr>
          <w:b/>
          <w:bCs/>
        </w:rPr>
        <w:t xml:space="preserve">The SMART Prosthetics service will strive to conform to EU MDR requirements until the UK government drafts new standalone medical devices </w:t>
      </w:r>
      <w:r w:rsidRPr="009D7730">
        <w:rPr>
          <w:b/>
          <w:bCs/>
        </w:rPr>
        <w:t>regulations</w:t>
      </w:r>
      <w:r w:rsidR="00B311C4" w:rsidRPr="009D7730">
        <w:rPr>
          <w:b/>
          <w:bCs/>
        </w:rPr>
        <w:t>, reviewing conformity with new UK Medical Device Regulation and MHRA guidance as it released over time.</w:t>
      </w:r>
    </w:p>
    <w:p w14:paraId="0B4CBA95" w14:textId="77777777" w:rsidR="00DD0F46" w:rsidRPr="002D4352" w:rsidRDefault="00BC0DE2" w:rsidP="00DD0F46">
      <w:r w:rsidRPr="002D4352">
        <w:t xml:space="preserve">UK government standalone medical devices regulations </w:t>
      </w:r>
      <w:r w:rsidR="00B676CF">
        <w:t>were</w:t>
      </w:r>
      <w:r w:rsidRPr="002D4352">
        <w:t xml:space="preserve"> due from 30th June 2023 </w:t>
      </w:r>
      <w:r w:rsidRPr="002D4352">
        <w:rPr>
          <w:sz w:val="20"/>
          <w:szCs w:val="20"/>
        </w:rPr>
        <w:t xml:space="preserve">(Note: 28/02/2023 – this deadline has been </w:t>
      </w:r>
      <w:r w:rsidRPr="002D4352">
        <w:rPr>
          <w:sz w:val="20"/>
          <w:szCs w:val="20"/>
        </w:rPr>
        <w:t>delayed).</w:t>
      </w:r>
      <w:r w:rsidRPr="002D4352">
        <w:t xml:space="preserve">  UK MDR alignment with the EU MDR is contemplated </w:t>
      </w:r>
      <w:r w:rsidRPr="002D4352">
        <w:rPr>
          <w:vertAlign w:val="superscript"/>
        </w:rPr>
        <w:t>[2]</w:t>
      </w:r>
      <w:r w:rsidRPr="002D4352">
        <w:t>.</w:t>
      </w:r>
      <w:r w:rsidR="00B311C4" w:rsidRPr="009D7730">
        <w:t xml:space="preserve"> Some UK regulation had been updated, such as around Post Market Surveillance in 2024, and updated guidance from the MHRA to prohibit the implementation of a Health Institution Exemption (2025)[11] for use in custom made devices that are used outwith our sites, so SMART has had to implement an approach to comply with custom made device regulation.[10] Additionally, CE marked devices are still being seen as acceptable in our UK market whilst new regulation is yet to be fully complete. </w:t>
      </w:r>
    </w:p>
    <w:p w14:paraId="199EACA4" w14:textId="77777777" w:rsidR="00DD0F46" w:rsidRPr="002D4352" w:rsidRDefault="00BC0DE2" w:rsidP="009D7730">
      <w:pPr>
        <w:pStyle w:val="Heading1"/>
        <w:spacing w:after="0"/>
      </w:pPr>
      <w:bookmarkStart w:id="1" w:name="_Hlk113567444"/>
      <w:r w:rsidRPr="002D4352">
        <w:t>Process/Procedure</w:t>
      </w:r>
    </w:p>
    <w:p w14:paraId="7751C021" w14:textId="77777777" w:rsidR="00DD0F46" w:rsidRPr="002D4352" w:rsidRDefault="00BC0DE2" w:rsidP="00DD0F46">
      <w:bookmarkStart w:id="2" w:name="_Hlk113562294"/>
      <w:bookmarkEnd w:id="1"/>
      <w:r w:rsidRPr="009D7730">
        <w:t>Annex XIII of the</w:t>
      </w:r>
      <w:r w:rsidRPr="002D4352">
        <w:t xml:space="preserve"> EU MDR 2017 outlines the requirements for SMART Prosthetic services to conform to the regulation</w:t>
      </w:r>
      <w:r w:rsidRPr="009D7730">
        <w:t xml:space="preserve"> for custom-made devices</w:t>
      </w:r>
      <w:r w:rsidRPr="002D4352">
        <w:t>.  Please see the Prosthetic MDR</w:t>
      </w:r>
      <w:r w:rsidR="00B676CF">
        <w:t xml:space="preserve"> and Quality</w:t>
      </w:r>
      <w:r w:rsidRPr="002D4352">
        <w:t xml:space="preserve"> Manual </w:t>
      </w:r>
      <w:r w:rsidRPr="002D4352">
        <w:rPr>
          <w:vertAlign w:val="superscript"/>
        </w:rPr>
        <w:t>[6]</w:t>
      </w:r>
      <w:r w:rsidRPr="002D4352">
        <w:t xml:space="preserve"> for</w:t>
      </w:r>
      <w:r w:rsidR="00B52767">
        <w:t xml:space="preserve"> more</w:t>
      </w:r>
      <w:r w:rsidRPr="002D4352">
        <w:t xml:space="preserve"> details</w:t>
      </w:r>
      <w:r w:rsidR="00B676CF">
        <w:t xml:space="preserve"> on specific activities</w:t>
      </w:r>
      <w:r w:rsidR="00B52767">
        <w:t>, but the backbone of the SMART Prosthetics Service route to compliance to Medical Device Regulations is through Annex XIII: Procedure for custom-made devices in the EU MDR 2017.</w:t>
      </w:r>
      <w:r w:rsidR="00B676CF">
        <w:t xml:space="preserve"> From Section 8.1-8.5 below, the requirements from Annex XIII are listed and followed by discussion of compliance in bold font.</w:t>
      </w:r>
    </w:p>
    <w:bookmarkEnd w:id="2"/>
    <w:p w14:paraId="1644A6CE" w14:textId="77777777" w:rsidR="002D4352" w:rsidRPr="00B52767" w:rsidRDefault="00BC0DE2" w:rsidP="009D7730">
      <w:pPr>
        <w:pStyle w:val="Heading2"/>
        <w:rPr>
          <w:bCs/>
        </w:rPr>
      </w:pPr>
      <w:r w:rsidRPr="00B52767">
        <w:rPr>
          <w:bCs/>
        </w:rPr>
        <w:t xml:space="preserve">EU </w:t>
      </w:r>
      <w:r w:rsidRPr="00EE79E0">
        <w:t>MDR 2017</w:t>
      </w:r>
      <w:r w:rsidRPr="00A95B75">
        <w:rPr>
          <w:vertAlign w:val="superscript"/>
        </w:rPr>
        <w:t>[1]</w:t>
      </w:r>
      <w:r w:rsidR="00A95B75">
        <w:t xml:space="preserve"> </w:t>
      </w:r>
      <w:r w:rsidR="00D506BC" w:rsidRPr="009D7730">
        <w:rPr>
          <w:b w:val="0"/>
        </w:rPr>
        <w:t>Statement</w:t>
      </w:r>
      <w:r w:rsidRPr="00EE79E0">
        <w:t xml:space="preserve"> as outlined in </w:t>
      </w:r>
      <w:r w:rsidR="00D506BC" w:rsidRPr="009D7730">
        <w:rPr>
          <w:b w:val="0"/>
        </w:rPr>
        <w:t>Annex XIII (1)</w:t>
      </w:r>
      <w:r w:rsidRPr="00EE79E0">
        <w:t>:</w:t>
      </w:r>
    </w:p>
    <w:p w14:paraId="62BFE734" w14:textId="77777777" w:rsidR="00DD0F46" w:rsidRPr="002D4352" w:rsidRDefault="00BC0DE2" w:rsidP="009D7730">
      <w:pPr>
        <w:pStyle w:val="ListParagraph"/>
        <w:numPr>
          <w:ilvl w:val="0"/>
          <w:numId w:val="35"/>
        </w:numPr>
      </w:pPr>
      <w:r w:rsidRPr="009D7730">
        <w:t xml:space="preserve">the name and address of the manufacturer, and of all manufacturing sites, </w:t>
      </w:r>
    </w:p>
    <w:p w14:paraId="7715A2D5" w14:textId="77777777" w:rsidR="003B32AC" w:rsidRPr="009D7730" w:rsidRDefault="00BC0DE2" w:rsidP="009D7730">
      <w:pPr>
        <w:spacing w:after="0"/>
        <w:rPr>
          <w:b/>
          <w:bCs/>
        </w:rPr>
      </w:pPr>
      <w:r w:rsidRPr="009D7730">
        <w:rPr>
          <w:b/>
          <w:bCs/>
        </w:rPr>
        <w:t>Prosthetics Service</w:t>
      </w:r>
    </w:p>
    <w:p w14:paraId="1414C9A1" w14:textId="77777777" w:rsidR="00DD0F46" w:rsidRPr="009D7730" w:rsidRDefault="00BC0DE2" w:rsidP="009D7730">
      <w:pPr>
        <w:spacing w:after="0"/>
        <w:rPr>
          <w:b/>
          <w:bCs/>
        </w:rPr>
      </w:pPr>
      <w:r w:rsidRPr="009D7730">
        <w:rPr>
          <w:b/>
          <w:bCs/>
        </w:rPr>
        <w:t xml:space="preserve">SMART Centre </w:t>
      </w:r>
    </w:p>
    <w:p w14:paraId="7C87EFE4" w14:textId="77777777" w:rsidR="00DD0F46" w:rsidRPr="009D7730" w:rsidRDefault="00BC0DE2" w:rsidP="009D7730">
      <w:pPr>
        <w:spacing w:after="0"/>
        <w:rPr>
          <w:b/>
          <w:bCs/>
        </w:rPr>
      </w:pPr>
      <w:r w:rsidRPr="009D7730">
        <w:rPr>
          <w:b/>
          <w:bCs/>
        </w:rPr>
        <w:t>Astley Ainslie Hospital</w:t>
      </w:r>
    </w:p>
    <w:p w14:paraId="060AE5D5" w14:textId="77777777" w:rsidR="00DD0F46" w:rsidRPr="009D7730" w:rsidRDefault="00BC0DE2" w:rsidP="009D7730">
      <w:pPr>
        <w:spacing w:after="0"/>
        <w:rPr>
          <w:b/>
          <w:bCs/>
        </w:rPr>
      </w:pPr>
      <w:r w:rsidRPr="009D7730">
        <w:rPr>
          <w:b/>
          <w:bCs/>
        </w:rPr>
        <w:t>133 Grange Loan</w:t>
      </w:r>
    </w:p>
    <w:p w14:paraId="6B1FD459" w14:textId="77777777" w:rsidR="00DD0F46" w:rsidRPr="009D7730" w:rsidRDefault="00BC0DE2" w:rsidP="009D7730">
      <w:pPr>
        <w:spacing w:after="0"/>
        <w:rPr>
          <w:b/>
          <w:bCs/>
        </w:rPr>
      </w:pPr>
      <w:r w:rsidRPr="009D7730">
        <w:rPr>
          <w:b/>
          <w:bCs/>
        </w:rPr>
        <w:t>Edinburgh</w:t>
      </w:r>
    </w:p>
    <w:p w14:paraId="3F224E79" w14:textId="77777777" w:rsidR="00DD0F46" w:rsidRPr="009D7730" w:rsidRDefault="00BC0DE2" w:rsidP="009D7730">
      <w:pPr>
        <w:spacing w:after="0"/>
        <w:rPr>
          <w:b/>
          <w:bCs/>
        </w:rPr>
      </w:pPr>
      <w:r w:rsidRPr="009D7730">
        <w:rPr>
          <w:b/>
          <w:bCs/>
        </w:rPr>
        <w:t>Scotland</w:t>
      </w:r>
    </w:p>
    <w:p w14:paraId="2229406A" w14:textId="77777777" w:rsidR="003B32AC" w:rsidRPr="002D4352" w:rsidRDefault="00BC0DE2" w:rsidP="009D7730">
      <w:r w:rsidRPr="009D7730">
        <w:rPr>
          <w:b/>
          <w:bCs/>
        </w:rPr>
        <w:t>EH9 2HL</w:t>
      </w:r>
    </w:p>
    <w:p w14:paraId="2398EEC9" w14:textId="77777777" w:rsidR="00E12C5F" w:rsidRPr="009D7730" w:rsidRDefault="00BC0DE2" w:rsidP="009D7730">
      <w:pPr>
        <w:pStyle w:val="ListParagraph"/>
        <w:numPr>
          <w:ilvl w:val="0"/>
          <w:numId w:val="35"/>
        </w:numPr>
      </w:pPr>
      <w:r w:rsidRPr="009D7730">
        <w:t>if applicable, the name and address of the authorised representative,</w:t>
      </w:r>
    </w:p>
    <w:p w14:paraId="3D0D6B6A" w14:textId="77777777" w:rsidR="00E12C5F" w:rsidRPr="009D7730" w:rsidRDefault="00BC0DE2" w:rsidP="009D7730">
      <w:pPr>
        <w:rPr>
          <w:b/>
          <w:bCs/>
        </w:rPr>
      </w:pPr>
      <w:r>
        <w:rPr>
          <w:b/>
          <w:bCs/>
        </w:rPr>
        <w:t>N</w:t>
      </w:r>
      <w:r w:rsidRPr="009D7730">
        <w:rPr>
          <w:b/>
          <w:bCs/>
        </w:rPr>
        <w:t>ot applicable, as we are based, manufacturing and operating in the UK</w:t>
      </w:r>
      <w:r>
        <w:rPr>
          <w:b/>
          <w:bCs/>
        </w:rPr>
        <w:t>.</w:t>
      </w:r>
    </w:p>
    <w:p w14:paraId="46DE858B" w14:textId="77777777" w:rsidR="00DD0F46" w:rsidRPr="002D4352" w:rsidRDefault="00BC0DE2" w:rsidP="009D7730">
      <w:pPr>
        <w:pStyle w:val="ListParagraph"/>
        <w:numPr>
          <w:ilvl w:val="0"/>
          <w:numId w:val="35"/>
        </w:numPr>
      </w:pPr>
      <w:r w:rsidRPr="009D7730">
        <w:t xml:space="preserve">data allowing identification of the device in question, </w:t>
      </w:r>
    </w:p>
    <w:p w14:paraId="61B5FCA3" w14:textId="77777777" w:rsidR="00DD0F46" w:rsidRPr="009D7730" w:rsidRDefault="00BC0DE2" w:rsidP="009D7730">
      <w:pPr>
        <w:rPr>
          <w:b/>
          <w:bCs/>
        </w:rPr>
      </w:pPr>
      <w:r w:rsidRPr="009D7730">
        <w:rPr>
          <w:b/>
          <w:bCs/>
        </w:rPr>
        <w:t xml:space="preserve">Patient issued devices will be identified by accompanied documentation, and where feasible and applicable through device labelling, as outlined in the Prosthetics Service Medical Device Regulation </w:t>
      </w:r>
      <w:r w:rsidR="00B676CF">
        <w:rPr>
          <w:b/>
          <w:bCs/>
        </w:rPr>
        <w:t xml:space="preserve">and Quality </w:t>
      </w:r>
      <w:r w:rsidRPr="009D7730">
        <w:rPr>
          <w:b/>
          <w:bCs/>
        </w:rPr>
        <w:t>Manual</w:t>
      </w:r>
      <w:r w:rsidRPr="003B32AC">
        <w:rPr>
          <w:vertAlign w:val="superscript"/>
        </w:rPr>
        <w:t xml:space="preserve"> [6]</w:t>
      </w:r>
      <w:r w:rsidRPr="009D7730">
        <w:rPr>
          <w:b/>
          <w:bCs/>
        </w:rPr>
        <w:t>. Device details will be recorded in and traceable via the Rehabilitation Technology Information Service (ReTIS) patient database</w:t>
      </w:r>
      <w:r w:rsidR="00E12C5F" w:rsidRPr="009D7730">
        <w:rPr>
          <w:b/>
          <w:bCs/>
        </w:rPr>
        <w:t xml:space="preserve"> and PECOS</w:t>
      </w:r>
      <w:r w:rsidRPr="009D7730">
        <w:rPr>
          <w:b/>
          <w:bCs/>
        </w:rPr>
        <w:t xml:space="preserve">.  </w:t>
      </w:r>
    </w:p>
    <w:p w14:paraId="1DA9DC92" w14:textId="77777777" w:rsidR="00DD0F46" w:rsidRPr="009D7730" w:rsidRDefault="00BC0DE2" w:rsidP="009D7730">
      <w:r w:rsidRPr="009D7730">
        <w:rPr>
          <w:b/>
          <w:bCs/>
        </w:rPr>
        <w:t xml:space="preserve">Prosthetics Service designed or modified software details and validation documentation are stored in the SMART QMS document control as outlined in the Prosthetics MDR </w:t>
      </w:r>
      <w:r w:rsidR="00B676CF">
        <w:rPr>
          <w:b/>
          <w:bCs/>
        </w:rPr>
        <w:t xml:space="preserve">and Quality </w:t>
      </w:r>
      <w:r w:rsidRPr="009D7730">
        <w:rPr>
          <w:b/>
          <w:bCs/>
        </w:rPr>
        <w:t xml:space="preserve">Manual </w:t>
      </w:r>
      <w:r w:rsidRPr="009464CE">
        <w:rPr>
          <w:vertAlign w:val="superscript"/>
        </w:rPr>
        <w:t>[6]</w:t>
      </w:r>
      <w:r w:rsidRPr="009D7730">
        <w:rPr>
          <w:b/>
          <w:bCs/>
        </w:rPr>
        <w:t xml:space="preserve">.  </w:t>
      </w:r>
    </w:p>
    <w:p w14:paraId="187FA156" w14:textId="77777777" w:rsidR="002D4352" w:rsidRDefault="00BC0DE2" w:rsidP="009D7730">
      <w:pPr>
        <w:pStyle w:val="ListParagraph"/>
        <w:numPr>
          <w:ilvl w:val="0"/>
          <w:numId w:val="35"/>
        </w:numPr>
      </w:pPr>
      <w:r w:rsidRPr="002D4352">
        <w:t xml:space="preserve">a statement that the device is intended for exclusive use by a particular patient or user, identified by name, an acronym or a numerical code, </w:t>
      </w:r>
    </w:p>
    <w:p w14:paraId="735D20FA" w14:textId="77777777" w:rsidR="002D4352" w:rsidRDefault="00BC0DE2" w:rsidP="009D7730">
      <w:pPr>
        <w:pStyle w:val="ListParagraph"/>
        <w:numPr>
          <w:ilvl w:val="0"/>
          <w:numId w:val="35"/>
        </w:numPr>
      </w:pPr>
      <w:r w:rsidRPr="002D4352">
        <w:lastRenderedPageBreak/>
        <w:t xml:space="preserve">the name of the person who made out the prescription and who is authorised by national law by virtue of their professional qualifications to do so, and, where applicable, the name of the health institution concerned, </w:t>
      </w:r>
    </w:p>
    <w:p w14:paraId="56C714A0" w14:textId="77777777" w:rsidR="002D4352" w:rsidRDefault="00BC0DE2" w:rsidP="009D7730">
      <w:pPr>
        <w:pStyle w:val="ListParagraph"/>
        <w:numPr>
          <w:ilvl w:val="0"/>
          <w:numId w:val="35"/>
        </w:numPr>
      </w:pPr>
      <w:r>
        <w:t>the specific characteristics of the product as indicated by the prescription,</w:t>
      </w:r>
    </w:p>
    <w:p w14:paraId="2E6F1711" w14:textId="77777777" w:rsidR="002D4352" w:rsidRPr="009D7730" w:rsidRDefault="00BC0DE2" w:rsidP="002D4352">
      <w:pPr>
        <w:rPr>
          <w:b/>
          <w:bCs/>
        </w:rPr>
      </w:pPr>
      <w:r>
        <w:rPr>
          <w:b/>
          <w:bCs/>
        </w:rPr>
        <w:t xml:space="preserve">Items 4-6 are adhered to through documentation followed by staff members in the </w:t>
      </w:r>
      <w:r w:rsidRPr="00F66AB0">
        <w:rPr>
          <w:b/>
          <w:bCs/>
          <w:color w:val="FF0000"/>
        </w:rPr>
        <w:t>[Conformity pathway]</w:t>
      </w:r>
      <w:r w:rsidRPr="00F66AB0">
        <w:rPr>
          <w:color w:val="FF0000"/>
        </w:rPr>
        <w:t xml:space="preserve"> </w:t>
      </w:r>
      <w:r>
        <w:rPr>
          <w:b/>
          <w:bCs/>
        </w:rPr>
        <w:t>for each individual device.</w:t>
      </w:r>
    </w:p>
    <w:p w14:paraId="76D4B1F4" w14:textId="77777777" w:rsidR="00DD0F46" w:rsidRPr="002D4352" w:rsidRDefault="00BC0DE2" w:rsidP="009D7730">
      <w:pPr>
        <w:pStyle w:val="ListParagraph"/>
        <w:numPr>
          <w:ilvl w:val="0"/>
          <w:numId w:val="35"/>
        </w:numPr>
      </w:pPr>
      <w:r w:rsidRPr="003B32AC">
        <w:t>a statement that the device in question conforms to the general safety and performance requirements set out in Annex I and, where applicable, indicating which general safety and performance requirements have not been fully met, together with the grounds,</w:t>
      </w:r>
      <w:r>
        <w:t xml:space="preserve"> therefore: </w:t>
      </w:r>
    </w:p>
    <w:p w14:paraId="58BBC21E" w14:textId="77777777" w:rsidR="00407210" w:rsidRDefault="00BC0DE2" w:rsidP="003B32AC">
      <w:pPr>
        <w:rPr>
          <w:b/>
          <w:bCs/>
        </w:rPr>
      </w:pPr>
      <w:r w:rsidRPr="009D7730">
        <w:rPr>
          <w:b/>
          <w:bCs/>
        </w:rPr>
        <w:t xml:space="preserve">Prosthetics Service devices and software meet the general safety and </w:t>
      </w:r>
      <w:r w:rsidRPr="009D7730">
        <w:rPr>
          <w:b/>
          <w:bCs/>
        </w:rPr>
        <w:t>performance requirements set out in Annex I of the EU MDR 2017.  If the requirements cannot be met for a Device or Software reasoned justification will be supplied</w:t>
      </w:r>
      <w:r w:rsidR="003B32AC" w:rsidRPr="009D7730">
        <w:rPr>
          <w:b/>
          <w:bCs/>
        </w:rPr>
        <w:t>, in device specific or device family technical documentation.</w:t>
      </w:r>
    </w:p>
    <w:p w14:paraId="3612E911" w14:textId="77777777" w:rsidR="00407210" w:rsidRPr="009D7730" w:rsidRDefault="00BC0DE2" w:rsidP="00407210">
      <w:pPr>
        <w:pStyle w:val="ListParagraph"/>
        <w:numPr>
          <w:ilvl w:val="0"/>
          <w:numId w:val="35"/>
        </w:numPr>
      </w:pPr>
      <w:r w:rsidRPr="009D7730">
        <w:t>where applicable, an indication that the device contains or incorporates a medicinal substance, including a human blood or plasma derivative, or tissues or cells of human origin, or of animal origin as referred to in Regulation (EU) No 722/2012.</w:t>
      </w:r>
    </w:p>
    <w:p w14:paraId="0E8407CC" w14:textId="77777777" w:rsidR="00B52767" w:rsidRPr="009D7730" w:rsidRDefault="00BC0DE2" w:rsidP="009D7730">
      <w:pPr>
        <w:rPr>
          <w:b/>
          <w:bCs/>
        </w:rPr>
      </w:pPr>
      <w:r w:rsidRPr="00284C48">
        <w:rPr>
          <w:b/>
          <w:bCs/>
        </w:rPr>
        <w:t xml:space="preserve">Leather is used for some applications in the Prosthetics Service, but the </w:t>
      </w:r>
      <w:r w:rsidRPr="009D7730">
        <w:rPr>
          <w:b/>
          <w:bCs/>
        </w:rPr>
        <w:t>Regulation (EU) No 722/2012 Article 1, point 4(b), says that those regulations do not apply to medical devices which are intended to come into contact with intact skin only</w:t>
      </w:r>
      <w:r w:rsidR="00284C48" w:rsidRPr="009D7730">
        <w:rPr>
          <w:b/>
          <w:bCs/>
        </w:rPr>
        <w:t xml:space="preserve">. If a wound develops, patients are advised to not wear the limb for a time. Additionally, with leather on a prosthesis, there is always a barrier between the protheses and the residual limb in the form of a sock or </w:t>
      </w:r>
      <w:r w:rsidR="00284C48">
        <w:rPr>
          <w:b/>
          <w:bCs/>
        </w:rPr>
        <w:t>liner</w:t>
      </w:r>
      <w:r w:rsidR="00284C48" w:rsidRPr="009D7730">
        <w:rPr>
          <w:b/>
          <w:bCs/>
        </w:rPr>
        <w:t>. Wounds are also required to be dressed as a barrier between broken skin and the prosthesis.</w:t>
      </w:r>
    </w:p>
    <w:p w14:paraId="7A2BCFAF" w14:textId="77777777" w:rsidR="00233AE7" w:rsidRDefault="00233AE7" w:rsidP="00B52767">
      <w:pPr>
        <w:pStyle w:val="Heading2"/>
      </w:pPr>
    </w:p>
    <w:p w14:paraId="7DCB5DB6" w14:textId="77777777" w:rsidR="003914D6" w:rsidRDefault="00BC0DE2" w:rsidP="009D7730">
      <w:pPr>
        <w:ind w:left="720"/>
      </w:pPr>
      <w:r w:rsidRPr="00B52767">
        <w:t xml:space="preserve">The manufacturer shall undertake to keep available for the competent national authorities documentation that indicates its manufacturing site or sites and allows an understanding to be formed of the design, manufacture and performance of the device, including the expected performance, so as to allow assessment of conformity with the requirements of this Regulation. </w:t>
      </w:r>
    </w:p>
    <w:p w14:paraId="7DD71A1B" w14:textId="77777777" w:rsidR="002F57D5" w:rsidRPr="009D7730" w:rsidRDefault="00BC0DE2" w:rsidP="002F57D5">
      <w:pPr>
        <w:rPr>
          <w:b/>
          <w:bCs/>
        </w:rPr>
      </w:pPr>
      <w:r w:rsidRPr="009D7730">
        <w:rPr>
          <w:b/>
          <w:bCs/>
        </w:rPr>
        <w:t>This documentation is written in compliance with the ISO 13485 Quality Management System Standard for Manufacturers of medical devices.</w:t>
      </w:r>
    </w:p>
    <w:p w14:paraId="40117BEA" w14:textId="77777777" w:rsidR="001D19E0" w:rsidRPr="009D7730" w:rsidRDefault="00BC0DE2" w:rsidP="002F57D5">
      <w:pPr>
        <w:rPr>
          <w:b/>
          <w:bCs/>
        </w:rPr>
      </w:pPr>
      <w:r w:rsidRPr="009D7730">
        <w:rPr>
          <w:b/>
          <w:bCs/>
        </w:rPr>
        <w:t xml:space="preserve">For the understanding of the manufacturing facility please </w:t>
      </w:r>
      <w:r w:rsidR="00205284" w:rsidRPr="009D7730">
        <w:rPr>
          <w:b/>
          <w:bCs/>
        </w:rPr>
        <w:t>refer to the SMART:</w:t>
      </w:r>
    </w:p>
    <w:p w14:paraId="79CB8E74" w14:textId="77777777" w:rsidR="00205284" w:rsidRPr="009D7730" w:rsidRDefault="00BC0DE2" w:rsidP="009D7730">
      <w:pPr>
        <w:numPr>
          <w:ilvl w:val="0"/>
          <w:numId w:val="37"/>
        </w:numPr>
        <w:spacing w:after="0"/>
        <w:rPr>
          <w:b/>
          <w:bCs/>
        </w:rPr>
      </w:pPr>
      <w:r w:rsidRPr="009D7730">
        <w:rPr>
          <w:b/>
          <w:bCs/>
        </w:rPr>
        <w:t>Health and Safety risk assessments (HS-RA series)</w:t>
      </w:r>
    </w:p>
    <w:p w14:paraId="1124FF2A" w14:textId="77777777" w:rsidR="00205284" w:rsidRPr="009D7730" w:rsidRDefault="00BC0DE2" w:rsidP="009D7730">
      <w:pPr>
        <w:numPr>
          <w:ilvl w:val="0"/>
          <w:numId w:val="37"/>
        </w:numPr>
        <w:spacing w:after="0"/>
        <w:rPr>
          <w:b/>
          <w:bCs/>
        </w:rPr>
      </w:pPr>
      <w:r w:rsidRPr="009D7730">
        <w:rPr>
          <w:b/>
          <w:bCs/>
        </w:rPr>
        <w:t>Workshop room standards (HS-RS series)</w:t>
      </w:r>
    </w:p>
    <w:p w14:paraId="535DAE05" w14:textId="77777777" w:rsidR="00205284" w:rsidRPr="009D7730" w:rsidRDefault="00BC0DE2" w:rsidP="009D7730">
      <w:pPr>
        <w:numPr>
          <w:ilvl w:val="0"/>
          <w:numId w:val="37"/>
        </w:numPr>
        <w:spacing w:after="0"/>
        <w:rPr>
          <w:b/>
          <w:bCs/>
        </w:rPr>
      </w:pPr>
      <w:r w:rsidRPr="009D7730">
        <w:rPr>
          <w:b/>
          <w:bCs/>
        </w:rPr>
        <w:t>COSHH risk assessments (HS-CSR series)</w:t>
      </w:r>
    </w:p>
    <w:p w14:paraId="4BE9E5C2" w14:textId="77777777" w:rsidR="00205284" w:rsidRPr="009D7730" w:rsidRDefault="00BC0DE2" w:rsidP="009D7730">
      <w:pPr>
        <w:numPr>
          <w:ilvl w:val="0"/>
          <w:numId w:val="37"/>
        </w:numPr>
        <w:spacing w:after="0"/>
        <w:rPr>
          <w:b/>
          <w:bCs/>
        </w:rPr>
      </w:pPr>
      <w:r w:rsidRPr="009D7730">
        <w:rPr>
          <w:b/>
          <w:bCs/>
        </w:rPr>
        <w:t>Machine asset registers held within the SMART QMS (Ideagen Assets module)</w:t>
      </w:r>
    </w:p>
    <w:p w14:paraId="67202B8D" w14:textId="77777777" w:rsidR="00205284" w:rsidRPr="009D7730" w:rsidRDefault="00BC0DE2" w:rsidP="009D7730">
      <w:pPr>
        <w:numPr>
          <w:ilvl w:val="0"/>
          <w:numId w:val="37"/>
        </w:numPr>
        <w:spacing w:after="0"/>
        <w:rPr>
          <w:b/>
          <w:bCs/>
        </w:rPr>
      </w:pPr>
      <w:r w:rsidRPr="009D7730">
        <w:rPr>
          <w:b/>
          <w:bCs/>
        </w:rPr>
        <w:t>Machine maintenance and servicing records held within the SMART QMS (Ideagen), with service reports attached to asset activity records</w:t>
      </w:r>
    </w:p>
    <w:p w14:paraId="5833A586" w14:textId="77777777" w:rsidR="00233AE7" w:rsidRPr="009464CE" w:rsidRDefault="00BC0DE2" w:rsidP="009D7730">
      <w:pPr>
        <w:rPr>
          <w:bCs/>
        </w:rPr>
      </w:pPr>
      <w:r w:rsidRPr="009D7730">
        <w:rPr>
          <w:b/>
          <w:bCs/>
        </w:rPr>
        <w:t xml:space="preserve">Details of the design, manufacture and performance of the device is detailed in Technical Documentation and the </w:t>
      </w:r>
      <w:r w:rsidR="00F66AB0" w:rsidRPr="00F66AB0">
        <w:rPr>
          <w:b/>
          <w:bCs/>
          <w:color w:val="FF0000"/>
        </w:rPr>
        <w:t>[</w:t>
      </w:r>
      <w:r w:rsidRPr="00F66AB0">
        <w:rPr>
          <w:b/>
          <w:bCs/>
          <w:color w:val="FF0000"/>
        </w:rPr>
        <w:t>Conformity Pathways</w:t>
      </w:r>
      <w:r w:rsidR="00F66AB0" w:rsidRPr="00F66AB0">
        <w:rPr>
          <w:b/>
          <w:bCs/>
          <w:color w:val="FF0000"/>
        </w:rPr>
        <w:t>]</w:t>
      </w:r>
      <w:r w:rsidRPr="00F66AB0">
        <w:rPr>
          <w:b/>
          <w:bCs/>
          <w:color w:val="FF0000"/>
        </w:rPr>
        <w:t xml:space="preserve"> </w:t>
      </w:r>
      <w:r w:rsidRPr="009D7730">
        <w:rPr>
          <w:b/>
          <w:bCs/>
        </w:rPr>
        <w:t>documentation as detailed further in the Prosthetics Quality Manual.</w:t>
      </w:r>
    </w:p>
    <w:p w14:paraId="5061F5B2" w14:textId="77777777" w:rsidR="00233AE7" w:rsidRDefault="00233AE7" w:rsidP="00B52767">
      <w:pPr>
        <w:pStyle w:val="Heading2"/>
      </w:pPr>
    </w:p>
    <w:p w14:paraId="591B9CB5" w14:textId="77777777" w:rsidR="00B52767" w:rsidRDefault="00BC0DE2" w:rsidP="009D7730">
      <w:pPr>
        <w:ind w:left="720"/>
      </w:pPr>
      <w:r w:rsidRPr="00B52767">
        <w:lastRenderedPageBreak/>
        <w:t>The manufacturer shall take all the measures necessary to ensure that the manufacturing process produces devices which are manufactured in accordance with the documentation referred to in Section 2.</w:t>
      </w:r>
    </w:p>
    <w:p w14:paraId="1357ACF0" w14:textId="77777777" w:rsidR="00910616" w:rsidRPr="009D7730" w:rsidRDefault="00BC0DE2" w:rsidP="00910616">
      <w:pPr>
        <w:rPr>
          <w:b/>
          <w:bCs/>
        </w:rPr>
      </w:pPr>
      <w:r w:rsidRPr="009D7730">
        <w:rPr>
          <w:b/>
          <w:bCs/>
        </w:rPr>
        <w:t xml:space="preserve">This is ensured by employing the Ideagen Quality Management Software to have traceable document control, </w:t>
      </w:r>
      <w:r w:rsidR="00233AE7" w:rsidRPr="009D7730">
        <w:rPr>
          <w:b/>
          <w:bCs/>
        </w:rPr>
        <w:t>acknowledgement</w:t>
      </w:r>
      <w:r w:rsidRPr="009D7730">
        <w:rPr>
          <w:b/>
          <w:bCs/>
        </w:rPr>
        <w:t>,</w:t>
      </w:r>
      <w:r w:rsidR="00233AE7" w:rsidRPr="009D7730">
        <w:rPr>
          <w:b/>
          <w:bCs/>
        </w:rPr>
        <w:t xml:space="preserve"> people competency management and asset service compliance. The PECOS and ReTIS systems are also used to document patient specific custom made devices.</w:t>
      </w:r>
    </w:p>
    <w:p w14:paraId="25923D38" w14:textId="77777777" w:rsidR="00233AE7" w:rsidRPr="00BF0E80" w:rsidRDefault="00BC0DE2" w:rsidP="009D7730">
      <w:pPr>
        <w:rPr>
          <w:bCs/>
        </w:rPr>
      </w:pPr>
      <w:r w:rsidRPr="009D7730">
        <w:rPr>
          <w:b/>
          <w:bCs/>
        </w:rPr>
        <w:t>SMART Services also have an internal audit schedule to</w:t>
      </w:r>
      <w:r>
        <w:rPr>
          <w:b/>
          <w:bCs/>
        </w:rPr>
        <w:t xml:space="preserve"> assess the compliance and implementation of our Quality Management System to ISO 13485 as a Harmonised Standard to the Medical Device Regulations.</w:t>
      </w:r>
      <w:r w:rsidR="00D312B0">
        <w:rPr>
          <w:b/>
          <w:bCs/>
        </w:rPr>
        <w:t xml:space="preserve"> (SG-INF-65 Internal Audit Annual Schedule 2026-28)</w:t>
      </w:r>
    </w:p>
    <w:p w14:paraId="76435280" w14:textId="77777777" w:rsidR="00233AE7" w:rsidRDefault="00233AE7" w:rsidP="00B52767">
      <w:pPr>
        <w:pStyle w:val="Heading2"/>
      </w:pPr>
    </w:p>
    <w:p w14:paraId="0FC0EB71" w14:textId="77777777" w:rsidR="00B52767" w:rsidRDefault="00BC0DE2" w:rsidP="009D7730">
      <w:pPr>
        <w:ind w:left="720"/>
      </w:pPr>
      <w:r w:rsidRPr="00B52767">
        <w:t xml:space="preserve">The statement referred to in the introductory part of Section 1 shall be kept for a period of at least 10 years after the device has been placed on the market. In the case of implantable devices, the period shall be at least 15 years. </w:t>
      </w:r>
    </w:p>
    <w:p w14:paraId="77151A1A" w14:textId="77777777" w:rsidR="00B52767" w:rsidRDefault="00BC0DE2" w:rsidP="00233AE7">
      <w:pPr>
        <w:ind w:left="720"/>
      </w:pPr>
      <w:r w:rsidRPr="00B52767">
        <w:t>Section 8 of Annex IX shall apply.</w:t>
      </w:r>
    </w:p>
    <w:p w14:paraId="7F973F4B" w14:textId="77777777" w:rsidR="00327BB7" w:rsidRPr="009D7730" w:rsidRDefault="00BC0DE2" w:rsidP="00327BB7">
      <w:pPr>
        <w:rPr>
          <w:b/>
          <w:bCs/>
        </w:rPr>
      </w:pPr>
      <w:r w:rsidRPr="009D7730">
        <w:rPr>
          <w:b/>
          <w:bCs/>
        </w:rPr>
        <w:t>The patient specific device information is kept with patient notes which is kept in accordance with GI-IG-2 SMART Records Management Policy.</w:t>
      </w:r>
    </w:p>
    <w:p w14:paraId="68641728" w14:textId="77777777" w:rsidR="00D2097B" w:rsidRPr="00BF0E80" w:rsidRDefault="00BC0DE2" w:rsidP="009D7730">
      <w:pPr>
        <w:rPr>
          <w:bCs/>
        </w:rPr>
      </w:pPr>
      <w:r w:rsidRPr="009D7730">
        <w:rPr>
          <w:b/>
          <w:bCs/>
        </w:rPr>
        <w:t>Annex IX talks about the requirements for a Quality Management System.</w:t>
      </w:r>
      <w:r w:rsidR="001E344A" w:rsidRPr="009D7730">
        <w:rPr>
          <w:b/>
          <w:bCs/>
        </w:rPr>
        <w:t xml:space="preserve"> The compliance to ISO 13485 Standard is detailed in SG-QM-1 SMART Services Quality Manual, SG-POL-1 SMART Services Quality Policy </w:t>
      </w:r>
      <w:r w:rsidR="001E344A" w:rsidRPr="00443E20">
        <w:rPr>
          <w:b/>
          <w:bCs/>
          <w:color w:val="000000" w:themeColor="text1"/>
        </w:rPr>
        <w:t xml:space="preserve">and </w:t>
      </w:r>
      <w:r w:rsidR="00443E20" w:rsidRPr="00443E20">
        <w:rPr>
          <w:b/>
          <w:bCs/>
          <w:color w:val="000000" w:themeColor="text1"/>
        </w:rPr>
        <w:t>PROS-GEN-2</w:t>
      </w:r>
      <w:r w:rsidR="001E344A" w:rsidRPr="009D7730">
        <w:rPr>
          <w:b/>
          <w:bCs/>
          <w:color w:val="FF0000"/>
        </w:rPr>
        <w:t xml:space="preserve"> </w:t>
      </w:r>
      <w:r w:rsidR="001E344A" w:rsidRPr="009D7730">
        <w:rPr>
          <w:b/>
          <w:bCs/>
        </w:rPr>
        <w:t xml:space="preserve">Prosthetics Services Medical Device Regulation </w:t>
      </w:r>
      <w:r w:rsidR="0001325C">
        <w:rPr>
          <w:b/>
          <w:bCs/>
        </w:rPr>
        <w:t>and Quality Manual</w:t>
      </w:r>
      <w:r w:rsidR="001E344A" w:rsidRPr="009D7730">
        <w:rPr>
          <w:b/>
          <w:bCs/>
        </w:rPr>
        <w:t>.</w:t>
      </w:r>
    </w:p>
    <w:p w14:paraId="62D93D8F" w14:textId="77777777" w:rsidR="00233AE7" w:rsidRDefault="00233AE7">
      <w:pPr>
        <w:pStyle w:val="Heading2"/>
      </w:pPr>
    </w:p>
    <w:p w14:paraId="431B8398" w14:textId="77777777" w:rsidR="00B52767" w:rsidRDefault="00BC0DE2" w:rsidP="00233AE7">
      <w:pPr>
        <w:ind w:left="720"/>
      </w:pPr>
      <w:r w:rsidRPr="00B52767">
        <w:t xml:space="preserve">The manufacturer shall review and document experience gained in the post- production phase, including from PMCF as </w:t>
      </w:r>
      <w:r w:rsidRPr="00B52767">
        <w:t>referred to in Part B of Annex XIV, and implement appropriate means to apply any necessary corrective action, In that context, it shall report in accordance with Article 87(1) to the competent authorities any serious incidents or field safety corrective actions or both as soon as it learns of them.</w:t>
      </w:r>
    </w:p>
    <w:p w14:paraId="11944699" w14:textId="77777777" w:rsidR="00BF0E80" w:rsidRDefault="00BC0DE2" w:rsidP="00BF0E80">
      <w:pPr>
        <w:rPr>
          <w:b/>
          <w:bCs/>
        </w:rPr>
      </w:pPr>
      <w:r>
        <w:rPr>
          <w:b/>
          <w:bCs/>
        </w:rPr>
        <w:t xml:space="preserve">The SMART teams will be following the updated regulation in the </w:t>
      </w:r>
      <w:r w:rsidRPr="00F66AB0">
        <w:rPr>
          <w:b/>
          <w:bCs/>
          <w:color w:val="FF0000"/>
        </w:rPr>
        <w:t xml:space="preserve">UK Medical Device Regulation for Post Market Surveillance </w:t>
      </w:r>
      <w:r>
        <w:rPr>
          <w:b/>
          <w:bCs/>
        </w:rPr>
        <w:t>from the Amendment in 2024.</w:t>
      </w:r>
      <w:r w:rsidR="009464CE">
        <w:rPr>
          <w:b/>
          <w:bCs/>
        </w:rPr>
        <w:t xml:space="preserve"> </w:t>
      </w:r>
      <w:r w:rsidR="009464CE" w:rsidRPr="009D7730">
        <w:rPr>
          <w:b/>
          <w:bCs/>
          <w:vertAlign w:val="superscript"/>
        </w:rPr>
        <w:t>[14]</w:t>
      </w:r>
      <w:r>
        <w:rPr>
          <w:b/>
          <w:bCs/>
        </w:rPr>
        <w:t xml:space="preserve"> This will be brought in line with our gap Analysis document of this legislation – GEN-LSG-11 </w:t>
      </w:r>
      <w:r w:rsidRPr="00BF0E80">
        <w:rPr>
          <w:b/>
          <w:bCs/>
        </w:rPr>
        <w:t>Post Market Surveillance Guidance Gap Analysis</w:t>
      </w:r>
      <w:r>
        <w:rPr>
          <w:b/>
          <w:bCs/>
        </w:rPr>
        <w:t>.</w:t>
      </w:r>
    </w:p>
    <w:p w14:paraId="00651009" w14:textId="77777777" w:rsidR="00BF0E80" w:rsidRPr="009D7730" w:rsidRDefault="00BC0DE2" w:rsidP="009D7730">
      <w:pPr>
        <w:rPr>
          <w:b/>
          <w:bCs/>
        </w:rPr>
      </w:pPr>
      <w:r>
        <w:rPr>
          <w:b/>
          <w:bCs/>
        </w:rPr>
        <w:t xml:space="preserve">There are already pathways established in SMART for reporting medical device events. </w:t>
      </w:r>
      <w:r w:rsidRPr="009D7730">
        <w:rPr>
          <w:b/>
          <w:bCs/>
        </w:rPr>
        <w:t>SG-PROC-3 SMART Local Operating Procedure for Processing Safety Alerts &amp; Reporting Adverse Events involving Medical Devices</w:t>
      </w:r>
      <w:r w:rsidR="009464CE">
        <w:rPr>
          <w:b/>
          <w:bCs/>
        </w:rPr>
        <w:t xml:space="preserve">. </w:t>
      </w:r>
    </w:p>
    <w:p w14:paraId="4024E271" w14:textId="77777777" w:rsidR="00DD0F46" w:rsidRPr="002D4352" w:rsidRDefault="00BC0DE2" w:rsidP="00DD0F46">
      <w:pPr>
        <w:rPr>
          <w:b/>
          <w:bCs/>
        </w:rPr>
      </w:pPr>
      <w:r w:rsidRPr="002D4352">
        <w:rPr>
          <w:noProof/>
        </w:rPr>
        <w:drawing>
          <wp:anchor distT="0" distB="0" distL="114300" distR="114300" simplePos="0" relativeHeight="251658240" behindDoc="0" locked="0" layoutInCell="1" allowOverlap="1" wp14:anchorId="5F2CBAAE" wp14:editId="520299A6">
            <wp:simplePos x="0" y="0"/>
            <wp:positionH relativeFrom="margin">
              <wp:align>left</wp:align>
            </wp:positionH>
            <wp:positionV relativeFrom="paragraph">
              <wp:posOffset>7381</wp:posOffset>
            </wp:positionV>
            <wp:extent cx="1725019" cy="448573"/>
            <wp:effectExtent l="0" t="0" r="0" b="8890"/>
            <wp:wrapNone/>
            <wp:docPr id="436186783" name="Picture 43618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622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25019" cy="448573"/>
                    </a:xfrm>
                    <a:prstGeom prst="rect">
                      <a:avLst/>
                    </a:prstGeom>
                    <a:noFill/>
                    <a:ln>
                      <a:noFill/>
                    </a:ln>
                  </pic:spPr>
                </pic:pic>
              </a:graphicData>
            </a:graphic>
          </wp:anchor>
        </w:drawing>
      </w:r>
    </w:p>
    <w:p w14:paraId="620FD33B" w14:textId="77777777" w:rsidR="003914D6" w:rsidRPr="002D4352" w:rsidRDefault="003914D6" w:rsidP="00DD0F46">
      <w:pPr>
        <w:rPr>
          <w:b/>
          <w:bCs/>
        </w:rPr>
      </w:pPr>
    </w:p>
    <w:p w14:paraId="14275FEB" w14:textId="77777777" w:rsidR="003914D6" w:rsidRPr="002D4352" w:rsidRDefault="00BC0DE2" w:rsidP="009D7730">
      <w:pPr>
        <w:spacing w:after="0"/>
      </w:pPr>
      <w:r w:rsidRPr="002D4352">
        <w:t>Nicola McCormack</w:t>
      </w:r>
    </w:p>
    <w:p w14:paraId="459779E9" w14:textId="77777777" w:rsidR="00E12C5F" w:rsidRPr="00DD0F46" w:rsidRDefault="00BC0DE2" w:rsidP="00DD0F46">
      <w:r w:rsidRPr="002D4352">
        <w:t>Head of Prosthetics and Orthotics</w:t>
      </w:r>
    </w:p>
    <w:sectPr w:rsidR="00E12C5F" w:rsidRPr="00DD0F46" w:rsidSect="00BC084E">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1021" w:left="680" w:header="283" w:footer="567"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7759" w14:textId="77777777" w:rsidR="00BC0DE2" w:rsidRDefault="00BC0DE2">
      <w:pPr>
        <w:spacing w:after="0"/>
      </w:pPr>
      <w:r>
        <w:separator/>
      </w:r>
    </w:p>
  </w:endnote>
  <w:endnote w:type="continuationSeparator" w:id="0">
    <w:p w14:paraId="24274DD5" w14:textId="77777777" w:rsidR="00BC0DE2" w:rsidRDefault="00BC0D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DC01" w14:textId="77777777" w:rsidR="00443E20" w:rsidRDefault="0044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D4253A" w14:paraId="5B39EC31" w14:textId="77777777" w:rsidTr="00460AF1">
      <w:tc>
        <w:tcPr>
          <w:tcW w:w="3544" w:type="dxa"/>
        </w:tcPr>
        <w:p w14:paraId="0AC9C17E" w14:textId="77777777" w:rsidR="00C03414" w:rsidRPr="00A6490E" w:rsidRDefault="00BC0DE2" w:rsidP="00A6490E">
          <w:pPr>
            <w:pStyle w:val="QTable"/>
            <w:tabs>
              <w:tab w:val="left" w:pos="1735"/>
            </w:tabs>
            <w:rPr>
              <w:sz w:val="18"/>
              <w:szCs w:val="18"/>
            </w:rPr>
          </w:pPr>
          <w:r>
            <w:rPr>
              <w:sz w:val="18"/>
              <w:szCs w:val="18"/>
            </w:rPr>
            <w:t>Review Date</w:t>
          </w:r>
          <w:r w:rsidRPr="00A6490E">
            <w:rPr>
              <w:sz w:val="18"/>
              <w:szCs w:val="18"/>
            </w:rPr>
            <w:t xml:space="preserv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443E20">
            <w:rPr>
              <w:sz w:val="18"/>
              <w:szCs w:val="18"/>
            </w:rPr>
            <w:t>09/04/2027</w:t>
          </w:r>
          <w:r>
            <w:rPr>
              <w:sz w:val="18"/>
              <w:szCs w:val="18"/>
            </w:rPr>
            <w:fldChar w:fldCharType="end"/>
          </w:r>
        </w:p>
      </w:tc>
      <w:tc>
        <w:tcPr>
          <w:tcW w:w="4820" w:type="dxa"/>
          <w:vMerge w:val="restart"/>
        </w:tcPr>
        <w:p w14:paraId="7910C4C1" w14:textId="77777777" w:rsidR="00C03414" w:rsidRPr="00A6490E" w:rsidRDefault="00BC0DE2" w:rsidP="00A8356A">
          <w:pPr>
            <w:pStyle w:val="QTable"/>
            <w:tabs>
              <w:tab w:val="left" w:pos="1735"/>
            </w:tabs>
            <w:jc w:val="center"/>
            <w:rPr>
              <w:b/>
              <w:sz w:val="16"/>
              <w:szCs w:val="16"/>
            </w:rPr>
          </w:pPr>
          <w:r w:rsidRPr="00A6490E">
            <w:rPr>
              <w:b/>
              <w:sz w:val="16"/>
              <w:szCs w:val="16"/>
            </w:rPr>
            <w:t>Controll</w:t>
          </w:r>
          <w:r>
            <w:rPr>
              <w:b/>
              <w:sz w:val="16"/>
              <w:szCs w:val="16"/>
            </w:rPr>
            <w:t xml:space="preserve">ed only if viewed via </w:t>
          </w:r>
          <w:r w:rsidR="00D42C7D">
            <w:rPr>
              <w:b/>
              <w:sz w:val="16"/>
              <w:szCs w:val="16"/>
            </w:rPr>
            <w:t>Ideagen</w:t>
          </w:r>
        </w:p>
      </w:tc>
      <w:tc>
        <w:tcPr>
          <w:tcW w:w="1922" w:type="dxa"/>
        </w:tcPr>
        <w:p w14:paraId="135912FB" w14:textId="77777777" w:rsidR="00C03414" w:rsidRPr="00A6490E" w:rsidRDefault="00BC0DE2"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5</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5</w:t>
          </w:r>
          <w:r w:rsidRPr="00A6490E">
            <w:rPr>
              <w:sz w:val="18"/>
              <w:szCs w:val="18"/>
              <w:lang w:val="en-US"/>
            </w:rPr>
            <w:fldChar w:fldCharType="end"/>
          </w:r>
        </w:p>
      </w:tc>
    </w:tr>
    <w:tr w:rsidR="00D4253A" w14:paraId="722EAE03" w14:textId="77777777" w:rsidTr="00460AF1">
      <w:tc>
        <w:tcPr>
          <w:tcW w:w="3544" w:type="dxa"/>
        </w:tcPr>
        <w:p w14:paraId="5826F8CE" w14:textId="77777777" w:rsidR="00C03414" w:rsidRPr="00A6490E" w:rsidRDefault="00BC0DE2" w:rsidP="00E93D46">
          <w:pPr>
            <w:pStyle w:val="QTable"/>
            <w:tabs>
              <w:tab w:val="left" w:pos="1735"/>
            </w:tabs>
            <w:ind w:right="-1359"/>
            <w:rPr>
              <w:sz w:val="18"/>
              <w:szCs w:val="18"/>
            </w:rPr>
          </w:pPr>
          <w:r w:rsidRPr="00A6490E">
            <w:rPr>
              <w:sz w:val="18"/>
              <w:szCs w:val="18"/>
            </w:rPr>
            <w:t>Revision:</w:t>
          </w:r>
          <w:r>
            <w:rPr>
              <w:sz w:val="18"/>
              <w:szCs w:val="18"/>
            </w:rPr>
            <w:t xml:space="preserve">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443E20">
            <w:rPr>
              <w:sz w:val="18"/>
              <w:szCs w:val="18"/>
            </w:rPr>
            <w:t>2</w:t>
          </w:r>
          <w:r>
            <w:rPr>
              <w:sz w:val="18"/>
              <w:szCs w:val="18"/>
            </w:rPr>
            <w:fldChar w:fldCharType="end"/>
          </w:r>
        </w:p>
      </w:tc>
      <w:tc>
        <w:tcPr>
          <w:tcW w:w="4820" w:type="dxa"/>
          <w:vMerge/>
        </w:tcPr>
        <w:p w14:paraId="6A23CAFA" w14:textId="77777777" w:rsidR="00C03414" w:rsidRPr="00A6490E" w:rsidRDefault="00C03414" w:rsidP="00A6490E">
          <w:pPr>
            <w:pStyle w:val="QTable"/>
            <w:tabs>
              <w:tab w:val="left" w:pos="1735"/>
            </w:tabs>
            <w:jc w:val="center"/>
            <w:rPr>
              <w:b/>
              <w:sz w:val="16"/>
              <w:szCs w:val="16"/>
            </w:rPr>
          </w:pPr>
        </w:p>
      </w:tc>
      <w:tc>
        <w:tcPr>
          <w:tcW w:w="1922" w:type="dxa"/>
        </w:tcPr>
        <w:p w14:paraId="7A2ED858" w14:textId="77777777" w:rsidR="00C03414" w:rsidRPr="00A6490E" w:rsidRDefault="00C03414" w:rsidP="00A6490E">
          <w:pPr>
            <w:pStyle w:val="QTable"/>
            <w:tabs>
              <w:tab w:val="left" w:pos="1706"/>
              <w:tab w:val="left" w:pos="1735"/>
            </w:tabs>
            <w:rPr>
              <w:sz w:val="18"/>
              <w:szCs w:val="18"/>
            </w:rPr>
          </w:pPr>
        </w:p>
      </w:tc>
    </w:tr>
  </w:tbl>
  <w:p w14:paraId="03D6A7A6" w14:textId="77777777" w:rsidR="00C03414" w:rsidRPr="00E531A3" w:rsidRDefault="00C03414" w:rsidP="00463CA9">
    <w:pPr>
      <w:pStyle w:val="Footer"/>
      <w:tabs>
        <w:tab w:val="clear" w:pos="4153"/>
        <w:tab w:val="clear" w:pos="8306"/>
        <w:tab w:val="center" w:pos="5103"/>
        <w:tab w:val="right" w:pos="1020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D4253A" w14:paraId="7FD8D0C2" w14:textId="77777777" w:rsidTr="007A648D">
      <w:tc>
        <w:tcPr>
          <w:tcW w:w="3544" w:type="dxa"/>
        </w:tcPr>
        <w:p w14:paraId="0F6412A1" w14:textId="77777777" w:rsidR="00C03414" w:rsidRPr="00A6490E" w:rsidRDefault="00BC0DE2" w:rsidP="00E93D46">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sidR="00443E20">
            <w:rPr>
              <w:sz w:val="18"/>
              <w:szCs w:val="18"/>
            </w:rPr>
            <w:t>09/04/2027</w:t>
          </w:r>
          <w:r>
            <w:rPr>
              <w:sz w:val="18"/>
              <w:szCs w:val="18"/>
            </w:rPr>
            <w:fldChar w:fldCharType="end"/>
          </w:r>
        </w:p>
      </w:tc>
      <w:tc>
        <w:tcPr>
          <w:tcW w:w="4678" w:type="dxa"/>
          <w:vMerge w:val="restart"/>
        </w:tcPr>
        <w:p w14:paraId="0D2B6C81" w14:textId="77777777" w:rsidR="008B16E9" w:rsidRPr="00A6490E" w:rsidRDefault="00BC0DE2" w:rsidP="008B16E9">
          <w:pPr>
            <w:pStyle w:val="QTable"/>
            <w:tabs>
              <w:tab w:val="left" w:pos="1735"/>
            </w:tabs>
            <w:jc w:val="center"/>
            <w:rPr>
              <w:b/>
              <w:sz w:val="16"/>
              <w:szCs w:val="16"/>
            </w:rPr>
          </w:pPr>
          <w:r w:rsidRPr="00A6490E">
            <w:rPr>
              <w:b/>
              <w:sz w:val="16"/>
              <w:szCs w:val="16"/>
            </w:rPr>
            <w:t>Controlled only if viewed via Q-Pulse</w:t>
          </w:r>
        </w:p>
        <w:p w14:paraId="55EE4550" w14:textId="77777777" w:rsidR="00C03414" w:rsidRPr="00A6490E" w:rsidRDefault="00C03414" w:rsidP="00A6490E">
          <w:pPr>
            <w:pStyle w:val="QTable"/>
            <w:tabs>
              <w:tab w:val="left" w:pos="1735"/>
            </w:tabs>
            <w:jc w:val="center"/>
            <w:rPr>
              <w:b/>
              <w:sz w:val="16"/>
              <w:szCs w:val="16"/>
            </w:rPr>
          </w:pPr>
        </w:p>
      </w:tc>
      <w:tc>
        <w:tcPr>
          <w:tcW w:w="1922" w:type="dxa"/>
        </w:tcPr>
        <w:p w14:paraId="30E5ED99" w14:textId="77777777" w:rsidR="00C03414" w:rsidRPr="00A6490E" w:rsidRDefault="00BC0DE2"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Pr>
              <w:noProof/>
              <w:sz w:val="18"/>
              <w:szCs w:val="18"/>
              <w:lang w:val="en-US"/>
            </w:rPr>
            <w:t>1</w:t>
          </w:r>
          <w:r w:rsidRPr="00A6490E">
            <w:rPr>
              <w:sz w:val="18"/>
              <w:szCs w:val="18"/>
              <w:lang w:val="en-US"/>
            </w:rPr>
            <w:fldChar w:fldCharType="end"/>
          </w:r>
        </w:p>
      </w:tc>
    </w:tr>
    <w:tr w:rsidR="00D4253A" w14:paraId="2B2590A4" w14:textId="77777777" w:rsidTr="007A648D">
      <w:tc>
        <w:tcPr>
          <w:tcW w:w="3544" w:type="dxa"/>
        </w:tcPr>
        <w:p w14:paraId="3BCD9BF0" w14:textId="77777777" w:rsidR="00C03414" w:rsidRPr="00A6490E" w:rsidRDefault="00BC0DE2" w:rsidP="00E93D46">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sidR="00443E20">
            <w:rPr>
              <w:sz w:val="18"/>
              <w:szCs w:val="18"/>
            </w:rPr>
            <w:t>2</w:t>
          </w:r>
          <w:r>
            <w:rPr>
              <w:sz w:val="18"/>
              <w:szCs w:val="18"/>
            </w:rPr>
            <w:fldChar w:fldCharType="end"/>
          </w:r>
        </w:p>
      </w:tc>
      <w:tc>
        <w:tcPr>
          <w:tcW w:w="4678" w:type="dxa"/>
          <w:vMerge/>
        </w:tcPr>
        <w:p w14:paraId="59E40A99" w14:textId="77777777" w:rsidR="00C03414" w:rsidRPr="00A6490E" w:rsidRDefault="00C03414" w:rsidP="00A6490E">
          <w:pPr>
            <w:pStyle w:val="QTable"/>
            <w:tabs>
              <w:tab w:val="left" w:pos="1735"/>
            </w:tabs>
            <w:jc w:val="center"/>
            <w:rPr>
              <w:b/>
              <w:sz w:val="16"/>
              <w:szCs w:val="16"/>
            </w:rPr>
          </w:pPr>
        </w:p>
      </w:tc>
      <w:tc>
        <w:tcPr>
          <w:tcW w:w="1922" w:type="dxa"/>
        </w:tcPr>
        <w:p w14:paraId="1C776334" w14:textId="77777777" w:rsidR="00C03414" w:rsidRPr="00A6490E" w:rsidRDefault="00C03414" w:rsidP="00A6490E">
          <w:pPr>
            <w:pStyle w:val="QTable"/>
            <w:tabs>
              <w:tab w:val="left" w:pos="1706"/>
              <w:tab w:val="left" w:pos="1735"/>
            </w:tabs>
            <w:rPr>
              <w:sz w:val="18"/>
              <w:szCs w:val="18"/>
            </w:rPr>
          </w:pPr>
        </w:p>
      </w:tc>
    </w:tr>
  </w:tbl>
  <w:p w14:paraId="5B2AB9BF" w14:textId="77777777" w:rsidR="00C03414" w:rsidRDefault="00C0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BE45" w14:textId="77777777" w:rsidR="00BC0DE2" w:rsidRDefault="00BC0DE2">
      <w:pPr>
        <w:spacing w:after="0"/>
      </w:pPr>
      <w:r>
        <w:separator/>
      </w:r>
    </w:p>
  </w:footnote>
  <w:footnote w:type="continuationSeparator" w:id="0">
    <w:p w14:paraId="66A6EB4D" w14:textId="77777777" w:rsidR="00BC0DE2" w:rsidRDefault="00BC0D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2B59" w14:textId="77777777" w:rsidR="00443E20" w:rsidRDefault="00443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D4253A" w14:paraId="6D25B362" w14:textId="77777777" w:rsidTr="00D1467E">
      <w:trPr>
        <w:trHeight w:val="208"/>
      </w:trPr>
      <w:tc>
        <w:tcPr>
          <w:tcW w:w="5954" w:type="dxa"/>
          <w:tcBorders>
            <w:bottom w:val="nil"/>
          </w:tcBorders>
          <w:tcMar>
            <w:top w:w="28" w:type="dxa"/>
            <w:bottom w:w="28" w:type="dxa"/>
          </w:tcMar>
          <w:vAlign w:val="center"/>
        </w:tcPr>
        <w:p w14:paraId="423F088E" w14:textId="77777777" w:rsidR="00BC084E" w:rsidRPr="002814E7" w:rsidRDefault="00BC0DE2" w:rsidP="00BC084E">
          <w:pPr>
            <w:pStyle w:val="QHeader"/>
            <w:jc w:val="left"/>
          </w:pPr>
          <w:r>
            <w:t xml:space="preserve">SMART </w:t>
          </w:r>
          <w:r w:rsidR="00DD0F46">
            <w:t>Prosthetics Service</w:t>
          </w:r>
        </w:p>
      </w:tc>
      <w:tc>
        <w:tcPr>
          <w:tcW w:w="3118" w:type="dxa"/>
          <w:tcBorders>
            <w:bottom w:val="nil"/>
          </w:tcBorders>
          <w:vAlign w:val="bottom"/>
        </w:tcPr>
        <w:p w14:paraId="0738193D" w14:textId="77777777" w:rsidR="00BC084E" w:rsidRPr="002814E7" w:rsidRDefault="00BC0DE2" w:rsidP="00BC084E">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sidR="00443E20">
            <w:rPr>
              <w:sz w:val="18"/>
              <w:szCs w:val="18"/>
            </w:rPr>
            <w:t>McCormack, Nicola</w:t>
          </w:r>
          <w:r>
            <w:rPr>
              <w:sz w:val="18"/>
              <w:szCs w:val="18"/>
            </w:rPr>
            <w:fldChar w:fldCharType="end"/>
          </w:r>
          <w:r>
            <w:rPr>
              <w:sz w:val="18"/>
              <w:szCs w:val="18"/>
            </w:rPr>
            <w:t xml:space="preserve"> </w:t>
          </w:r>
          <w:r w:rsidRPr="001B20C4">
            <w:rPr>
              <w:noProof/>
              <w:lang w:eastAsia="en-GB"/>
            </w:rPr>
            <w:t xml:space="preserve"> </w:t>
          </w:r>
        </w:p>
      </w:tc>
      <w:tc>
        <w:tcPr>
          <w:tcW w:w="1134" w:type="dxa"/>
          <w:vMerge w:val="restart"/>
          <w:vAlign w:val="center"/>
        </w:tcPr>
        <w:p w14:paraId="0E2CF0FC" w14:textId="77777777" w:rsidR="00BC084E" w:rsidRPr="002814E7" w:rsidRDefault="00BC0DE2" w:rsidP="00BC084E">
          <w:pPr>
            <w:pStyle w:val="QHeader"/>
            <w:ind w:right="2"/>
            <w:jc w:val="right"/>
          </w:pPr>
          <w:r w:rsidRPr="001B20C4">
            <w:rPr>
              <w:noProof/>
              <w:lang w:eastAsia="en-GB"/>
            </w:rPr>
            <w:drawing>
              <wp:inline distT="0" distB="0" distL="0" distR="0" wp14:anchorId="03942CC2" wp14:editId="6685C6F8">
                <wp:extent cx="555625" cy="445600"/>
                <wp:effectExtent l="0" t="0" r="0" b="0"/>
                <wp:docPr id="1"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28054"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4253A" w14:paraId="09F64E60" w14:textId="77777777" w:rsidTr="00D1467E">
      <w:trPr>
        <w:trHeight w:val="331"/>
      </w:trPr>
      <w:tc>
        <w:tcPr>
          <w:tcW w:w="5954" w:type="dxa"/>
          <w:tcBorders>
            <w:bottom w:val="single" w:sz="4" w:space="0" w:color="auto"/>
          </w:tcBorders>
          <w:tcMar>
            <w:top w:w="28" w:type="dxa"/>
            <w:bottom w:w="28" w:type="dxa"/>
          </w:tcMar>
          <w:vAlign w:val="center"/>
        </w:tcPr>
        <w:p w14:paraId="5A5FAD83" w14:textId="77777777" w:rsidR="00BC084E" w:rsidRPr="00A6490E" w:rsidRDefault="00BC0DE2" w:rsidP="00BC084E">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sidR="00443E20">
            <w:rPr>
              <w:b/>
              <w:szCs w:val="20"/>
            </w:rPr>
            <w:t>Prosthetics Services Medical Device Regulation Policy</w:t>
          </w:r>
          <w:r>
            <w:rPr>
              <w:b/>
              <w:szCs w:val="20"/>
            </w:rPr>
            <w:fldChar w:fldCharType="end"/>
          </w:r>
        </w:p>
      </w:tc>
      <w:tc>
        <w:tcPr>
          <w:tcW w:w="3118" w:type="dxa"/>
          <w:tcBorders>
            <w:bottom w:val="single" w:sz="4" w:space="0" w:color="auto"/>
          </w:tcBorders>
        </w:tcPr>
        <w:p w14:paraId="23905E9F" w14:textId="77777777" w:rsidR="00BC084E" w:rsidRPr="00A6490E" w:rsidRDefault="00BC0DE2" w:rsidP="00BC084E">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443E20">
            <w:rPr>
              <w:sz w:val="18"/>
              <w:szCs w:val="18"/>
            </w:rPr>
            <w:t>PROS-GEN-1</w:t>
          </w:r>
          <w:r>
            <w:rPr>
              <w:sz w:val="18"/>
              <w:szCs w:val="18"/>
            </w:rPr>
            <w:fldChar w:fldCharType="end"/>
          </w:r>
        </w:p>
      </w:tc>
      <w:tc>
        <w:tcPr>
          <w:tcW w:w="1134" w:type="dxa"/>
          <w:vMerge/>
          <w:tcBorders>
            <w:bottom w:val="single" w:sz="4" w:space="0" w:color="auto"/>
          </w:tcBorders>
          <w:vAlign w:val="center"/>
        </w:tcPr>
        <w:p w14:paraId="748AC00B" w14:textId="77777777" w:rsidR="00BC084E" w:rsidRPr="00A6490E" w:rsidRDefault="00BC084E" w:rsidP="00BC084E">
          <w:pPr>
            <w:pStyle w:val="Header"/>
            <w:tabs>
              <w:tab w:val="clear" w:pos="8306"/>
              <w:tab w:val="right" w:pos="10206"/>
            </w:tabs>
            <w:jc w:val="right"/>
            <w:rPr>
              <w:b/>
              <w:szCs w:val="20"/>
              <w:lang w:val="en-US"/>
            </w:rPr>
          </w:pPr>
        </w:p>
      </w:tc>
    </w:tr>
  </w:tbl>
  <w:p w14:paraId="49296D66" w14:textId="77777777" w:rsidR="00C03414" w:rsidRPr="00136A36" w:rsidRDefault="00C03414" w:rsidP="002814E7">
    <w:pPr>
      <w:pStyle w:val="Header"/>
      <w:tabs>
        <w:tab w:val="clear" w:pos="8306"/>
        <w:tab w:val="right" w:pos="10206"/>
      </w:tabs>
      <w:rPr>
        <w:sz w:val="4"/>
        <w:szCs w:val="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D4253A" w14:paraId="793ADADD" w14:textId="77777777" w:rsidTr="00C56BF1">
      <w:trPr>
        <w:trHeight w:val="208"/>
      </w:trPr>
      <w:tc>
        <w:tcPr>
          <w:tcW w:w="5954" w:type="dxa"/>
          <w:tcBorders>
            <w:bottom w:val="nil"/>
          </w:tcBorders>
          <w:tcMar>
            <w:top w:w="28" w:type="dxa"/>
            <w:bottom w:w="28" w:type="dxa"/>
          </w:tcMar>
          <w:vAlign w:val="center"/>
        </w:tcPr>
        <w:p w14:paraId="20469E0A" w14:textId="77777777" w:rsidR="006C2CB1" w:rsidRPr="002814E7" w:rsidRDefault="00BC0DE2" w:rsidP="006C2CB1">
          <w:pPr>
            <w:pStyle w:val="QHeader"/>
            <w:jc w:val="left"/>
          </w:pPr>
          <w:r>
            <w:t xml:space="preserve">SMART [insert service name here, if </w:t>
          </w:r>
          <w:r>
            <w:t>SMART wide just write “Services”]</w:t>
          </w:r>
        </w:p>
      </w:tc>
      <w:tc>
        <w:tcPr>
          <w:tcW w:w="3118" w:type="dxa"/>
          <w:tcBorders>
            <w:bottom w:val="nil"/>
          </w:tcBorders>
          <w:vAlign w:val="bottom"/>
        </w:tcPr>
        <w:p w14:paraId="5029A77E" w14:textId="77777777" w:rsidR="006C2CB1" w:rsidRPr="002814E7" w:rsidRDefault="00BC0DE2" w:rsidP="006C2CB1">
          <w:pPr>
            <w:pStyle w:val="QHeader"/>
            <w:jc w:val="right"/>
          </w:pPr>
          <w:r w:rsidRPr="00A6490E">
            <w:rPr>
              <w:sz w:val="18"/>
              <w:szCs w:val="18"/>
            </w:rPr>
            <w:t>Doc</w:t>
          </w:r>
          <w:r>
            <w:rPr>
              <w:sz w:val="18"/>
              <w:szCs w:val="18"/>
            </w:rPr>
            <w:t>.</w:t>
          </w:r>
          <w:r w:rsidRPr="00A6490E">
            <w:rPr>
              <w:sz w:val="18"/>
              <w:szCs w:val="18"/>
            </w:rPr>
            <w:t xml:space="preserve"> </w:t>
          </w:r>
          <w:r>
            <w:rPr>
              <w:sz w:val="18"/>
              <w:szCs w:val="18"/>
            </w:rPr>
            <w:t>Owner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QPulse_DocOwner \* MERGEFORMAT </w:instrText>
          </w:r>
          <w:r>
            <w:rPr>
              <w:sz w:val="18"/>
              <w:szCs w:val="18"/>
            </w:rPr>
            <w:fldChar w:fldCharType="separate"/>
          </w:r>
          <w:r w:rsidR="00443E20">
            <w:rPr>
              <w:sz w:val="18"/>
              <w:szCs w:val="18"/>
            </w:rPr>
            <w:t>McCormack, Nicola</w:t>
          </w:r>
          <w:r>
            <w:rPr>
              <w:sz w:val="18"/>
              <w:szCs w:val="18"/>
            </w:rPr>
            <w:fldChar w:fldCharType="end"/>
          </w:r>
          <w:r>
            <w:rPr>
              <w:sz w:val="18"/>
              <w:szCs w:val="18"/>
            </w:rPr>
            <w:t xml:space="preserve"> </w:t>
          </w:r>
          <w:r w:rsidRPr="001B20C4">
            <w:rPr>
              <w:noProof/>
              <w:lang w:eastAsia="en-GB"/>
            </w:rPr>
            <w:t xml:space="preserve"> </w:t>
          </w:r>
        </w:p>
      </w:tc>
      <w:tc>
        <w:tcPr>
          <w:tcW w:w="1134" w:type="dxa"/>
          <w:vMerge w:val="restart"/>
          <w:vAlign w:val="center"/>
        </w:tcPr>
        <w:p w14:paraId="690B8003" w14:textId="77777777" w:rsidR="006C2CB1" w:rsidRPr="002814E7" w:rsidRDefault="00BC0DE2" w:rsidP="006C2CB1">
          <w:pPr>
            <w:pStyle w:val="QHeader"/>
            <w:ind w:right="2"/>
            <w:jc w:val="right"/>
          </w:pPr>
          <w:r w:rsidRPr="001B20C4">
            <w:rPr>
              <w:noProof/>
              <w:lang w:eastAsia="en-GB"/>
            </w:rPr>
            <w:drawing>
              <wp:inline distT="0" distB="0" distL="0" distR="0" wp14:anchorId="352F16A6" wp14:editId="6A84B020">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470"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4253A" w14:paraId="7765D9A2" w14:textId="77777777" w:rsidTr="00C56BF1">
      <w:trPr>
        <w:trHeight w:val="331"/>
      </w:trPr>
      <w:tc>
        <w:tcPr>
          <w:tcW w:w="5954" w:type="dxa"/>
          <w:tcBorders>
            <w:bottom w:val="single" w:sz="4" w:space="0" w:color="auto"/>
          </w:tcBorders>
          <w:tcMar>
            <w:top w:w="28" w:type="dxa"/>
            <w:bottom w:w="28" w:type="dxa"/>
          </w:tcMar>
          <w:vAlign w:val="center"/>
        </w:tcPr>
        <w:p w14:paraId="61EB4014" w14:textId="77777777" w:rsidR="006C2CB1" w:rsidRPr="00A6490E" w:rsidRDefault="00BC0DE2" w:rsidP="006C2CB1">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sidR="00443E20">
            <w:rPr>
              <w:b/>
              <w:szCs w:val="20"/>
            </w:rPr>
            <w:t>Prosthetics Services Medical Device Regulation Policy</w:t>
          </w:r>
          <w:r>
            <w:rPr>
              <w:b/>
              <w:szCs w:val="20"/>
            </w:rPr>
            <w:fldChar w:fldCharType="end"/>
          </w:r>
        </w:p>
      </w:tc>
      <w:tc>
        <w:tcPr>
          <w:tcW w:w="3118" w:type="dxa"/>
          <w:tcBorders>
            <w:bottom w:val="single" w:sz="4" w:space="0" w:color="auto"/>
          </w:tcBorders>
        </w:tcPr>
        <w:p w14:paraId="19061968" w14:textId="77777777" w:rsidR="006C2CB1" w:rsidRPr="00A6490E" w:rsidRDefault="00BC0DE2" w:rsidP="006C2CB1">
          <w:pPr>
            <w:pStyle w:val="Header"/>
            <w:tabs>
              <w:tab w:val="clear" w:pos="8306"/>
              <w:tab w:val="right" w:pos="10206"/>
            </w:tabs>
            <w:jc w:val="right"/>
            <w:rPr>
              <w:b/>
              <w:szCs w:val="20"/>
              <w:lang w:val="en-US"/>
            </w:rPr>
          </w:pPr>
          <w:r w:rsidRPr="00A6490E">
            <w:rPr>
              <w:sz w:val="18"/>
              <w:szCs w:val="18"/>
            </w:rPr>
            <w:t>Doc</w:t>
          </w:r>
          <w:r>
            <w:rPr>
              <w:sz w:val="18"/>
              <w:szCs w:val="18"/>
            </w:rPr>
            <w:t>.</w:t>
          </w:r>
          <w:r w:rsidRPr="00A6490E">
            <w:rPr>
              <w:sz w:val="18"/>
              <w:szCs w:val="18"/>
            </w:rPr>
            <w:t xml:space="preserve"> </w:t>
          </w:r>
          <w:r>
            <w:rPr>
              <w:sz w:val="18"/>
              <w:szCs w:val="18"/>
            </w:rPr>
            <w:t>Number</w:t>
          </w:r>
          <w:r w:rsidRPr="00A6490E">
            <w:rPr>
              <w:sz w:val="18"/>
              <w:szCs w:val="18"/>
            </w:rPr>
            <w:t>:</w:t>
          </w:r>
          <w:r>
            <w:rPr>
              <w:sz w:val="18"/>
              <w:szCs w:val="18"/>
            </w:rPr>
            <w:t xml:space="preserve"> </w:t>
          </w:r>
          <w:r>
            <w:rPr>
              <w:sz w:val="18"/>
              <w:szCs w:val="18"/>
            </w:rPr>
            <w:fldChar w:fldCharType="begin"/>
          </w:r>
          <w:r>
            <w:rPr>
              <w:sz w:val="18"/>
              <w:szCs w:val="18"/>
            </w:rPr>
            <w:instrText xml:space="preserve"> DOCVARIABLE QPulse_DocNumber \* MERGEFORMAT </w:instrText>
          </w:r>
          <w:r>
            <w:rPr>
              <w:sz w:val="18"/>
              <w:szCs w:val="18"/>
            </w:rPr>
            <w:fldChar w:fldCharType="separate"/>
          </w:r>
          <w:r w:rsidR="00443E20">
            <w:rPr>
              <w:sz w:val="18"/>
              <w:szCs w:val="18"/>
            </w:rPr>
            <w:t>PROS-GEN-1</w:t>
          </w:r>
          <w:r>
            <w:rPr>
              <w:sz w:val="18"/>
              <w:szCs w:val="18"/>
            </w:rPr>
            <w:fldChar w:fldCharType="end"/>
          </w:r>
        </w:p>
      </w:tc>
      <w:tc>
        <w:tcPr>
          <w:tcW w:w="1134" w:type="dxa"/>
          <w:vMerge/>
          <w:tcBorders>
            <w:bottom w:val="single" w:sz="4" w:space="0" w:color="auto"/>
          </w:tcBorders>
          <w:vAlign w:val="center"/>
        </w:tcPr>
        <w:p w14:paraId="1A0971F7" w14:textId="77777777" w:rsidR="006C2CB1" w:rsidRPr="00A6490E" w:rsidRDefault="006C2CB1" w:rsidP="006C2CB1">
          <w:pPr>
            <w:pStyle w:val="Header"/>
            <w:tabs>
              <w:tab w:val="clear" w:pos="8306"/>
              <w:tab w:val="right" w:pos="10206"/>
            </w:tabs>
            <w:jc w:val="right"/>
            <w:rPr>
              <w:b/>
              <w:szCs w:val="20"/>
              <w:lang w:val="en-US"/>
            </w:rPr>
          </w:pPr>
        </w:p>
      </w:tc>
    </w:tr>
  </w:tbl>
  <w:p w14:paraId="195B11F1" w14:textId="77777777" w:rsidR="00C03414" w:rsidRPr="006C2CB1" w:rsidRDefault="00C03414" w:rsidP="006C2CB1">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10CC"/>
    <w:multiLevelType w:val="hybridMultilevel"/>
    <w:tmpl w:val="6B007AFC"/>
    <w:lvl w:ilvl="0" w:tplc="A50AEC10">
      <w:start w:val="1"/>
      <w:numFmt w:val="bullet"/>
      <w:lvlText w:val="-"/>
      <w:lvlJc w:val="left"/>
      <w:pPr>
        <w:ind w:left="720" w:hanging="360"/>
      </w:pPr>
      <w:rPr>
        <w:rFonts w:ascii="Arial" w:eastAsia="Arial Unicode MS" w:hAnsi="Arial" w:cs="Arial" w:hint="default"/>
      </w:rPr>
    </w:lvl>
    <w:lvl w:ilvl="1" w:tplc="E29ACE56" w:tentative="1">
      <w:start w:val="1"/>
      <w:numFmt w:val="bullet"/>
      <w:lvlText w:val="o"/>
      <w:lvlJc w:val="left"/>
      <w:pPr>
        <w:ind w:left="1440" w:hanging="360"/>
      </w:pPr>
      <w:rPr>
        <w:rFonts w:ascii="Courier New" w:hAnsi="Courier New" w:cs="Courier New" w:hint="default"/>
      </w:rPr>
    </w:lvl>
    <w:lvl w:ilvl="2" w:tplc="30CC82F6" w:tentative="1">
      <w:start w:val="1"/>
      <w:numFmt w:val="bullet"/>
      <w:lvlText w:val=""/>
      <w:lvlJc w:val="left"/>
      <w:pPr>
        <w:ind w:left="2160" w:hanging="360"/>
      </w:pPr>
      <w:rPr>
        <w:rFonts w:ascii="Wingdings" w:hAnsi="Wingdings" w:hint="default"/>
      </w:rPr>
    </w:lvl>
    <w:lvl w:ilvl="3" w:tplc="9D7283BC" w:tentative="1">
      <w:start w:val="1"/>
      <w:numFmt w:val="bullet"/>
      <w:lvlText w:val=""/>
      <w:lvlJc w:val="left"/>
      <w:pPr>
        <w:ind w:left="2880" w:hanging="360"/>
      </w:pPr>
      <w:rPr>
        <w:rFonts w:ascii="Symbol" w:hAnsi="Symbol" w:hint="default"/>
      </w:rPr>
    </w:lvl>
    <w:lvl w:ilvl="4" w:tplc="35BE0098" w:tentative="1">
      <w:start w:val="1"/>
      <w:numFmt w:val="bullet"/>
      <w:lvlText w:val="o"/>
      <w:lvlJc w:val="left"/>
      <w:pPr>
        <w:ind w:left="3600" w:hanging="360"/>
      </w:pPr>
      <w:rPr>
        <w:rFonts w:ascii="Courier New" w:hAnsi="Courier New" w:cs="Courier New" w:hint="default"/>
      </w:rPr>
    </w:lvl>
    <w:lvl w:ilvl="5" w:tplc="2F88E0FC" w:tentative="1">
      <w:start w:val="1"/>
      <w:numFmt w:val="bullet"/>
      <w:lvlText w:val=""/>
      <w:lvlJc w:val="left"/>
      <w:pPr>
        <w:ind w:left="4320" w:hanging="360"/>
      </w:pPr>
      <w:rPr>
        <w:rFonts w:ascii="Wingdings" w:hAnsi="Wingdings" w:hint="default"/>
      </w:rPr>
    </w:lvl>
    <w:lvl w:ilvl="6" w:tplc="B30C8962" w:tentative="1">
      <w:start w:val="1"/>
      <w:numFmt w:val="bullet"/>
      <w:lvlText w:val=""/>
      <w:lvlJc w:val="left"/>
      <w:pPr>
        <w:ind w:left="5040" w:hanging="360"/>
      </w:pPr>
      <w:rPr>
        <w:rFonts w:ascii="Symbol" w:hAnsi="Symbol" w:hint="default"/>
      </w:rPr>
    </w:lvl>
    <w:lvl w:ilvl="7" w:tplc="F3BC1E34" w:tentative="1">
      <w:start w:val="1"/>
      <w:numFmt w:val="bullet"/>
      <w:lvlText w:val="o"/>
      <w:lvlJc w:val="left"/>
      <w:pPr>
        <w:ind w:left="5760" w:hanging="360"/>
      </w:pPr>
      <w:rPr>
        <w:rFonts w:ascii="Courier New" w:hAnsi="Courier New" w:cs="Courier New" w:hint="default"/>
      </w:rPr>
    </w:lvl>
    <w:lvl w:ilvl="8" w:tplc="342CC6DE" w:tentative="1">
      <w:start w:val="1"/>
      <w:numFmt w:val="bullet"/>
      <w:lvlText w:val=""/>
      <w:lvlJc w:val="left"/>
      <w:pPr>
        <w:ind w:left="6480" w:hanging="360"/>
      </w:pPr>
      <w:rPr>
        <w:rFonts w:ascii="Wingdings" w:hAnsi="Wingdings" w:hint="default"/>
      </w:rPr>
    </w:lvl>
  </w:abstractNum>
  <w:abstractNum w:abstractNumId="11"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9A5579"/>
    <w:multiLevelType w:val="hybridMultilevel"/>
    <w:tmpl w:val="B934B5C8"/>
    <w:lvl w:ilvl="0" w:tplc="29F8922E">
      <w:start w:val="1"/>
      <w:numFmt w:val="decimal"/>
      <w:lvlText w:val="%1."/>
      <w:lvlJc w:val="left"/>
      <w:pPr>
        <w:tabs>
          <w:tab w:val="num" w:pos="720"/>
        </w:tabs>
        <w:ind w:left="720" w:hanging="360"/>
      </w:pPr>
    </w:lvl>
    <w:lvl w:ilvl="1" w:tplc="5E846F62" w:tentative="1">
      <w:start w:val="1"/>
      <w:numFmt w:val="lowerLetter"/>
      <w:lvlText w:val="%2."/>
      <w:lvlJc w:val="left"/>
      <w:pPr>
        <w:tabs>
          <w:tab w:val="num" w:pos="1440"/>
        </w:tabs>
        <w:ind w:left="1440" w:hanging="360"/>
      </w:pPr>
    </w:lvl>
    <w:lvl w:ilvl="2" w:tplc="5C84C126" w:tentative="1">
      <w:start w:val="1"/>
      <w:numFmt w:val="lowerRoman"/>
      <w:lvlText w:val="%3."/>
      <w:lvlJc w:val="right"/>
      <w:pPr>
        <w:tabs>
          <w:tab w:val="num" w:pos="2160"/>
        </w:tabs>
        <w:ind w:left="2160" w:hanging="180"/>
      </w:pPr>
    </w:lvl>
    <w:lvl w:ilvl="3" w:tplc="6046F63C" w:tentative="1">
      <w:start w:val="1"/>
      <w:numFmt w:val="decimal"/>
      <w:lvlText w:val="%4."/>
      <w:lvlJc w:val="left"/>
      <w:pPr>
        <w:tabs>
          <w:tab w:val="num" w:pos="2880"/>
        </w:tabs>
        <w:ind w:left="2880" w:hanging="360"/>
      </w:pPr>
    </w:lvl>
    <w:lvl w:ilvl="4" w:tplc="E85EF958" w:tentative="1">
      <w:start w:val="1"/>
      <w:numFmt w:val="lowerLetter"/>
      <w:lvlText w:val="%5."/>
      <w:lvlJc w:val="left"/>
      <w:pPr>
        <w:tabs>
          <w:tab w:val="num" w:pos="3600"/>
        </w:tabs>
        <w:ind w:left="3600" w:hanging="360"/>
      </w:pPr>
    </w:lvl>
    <w:lvl w:ilvl="5" w:tplc="2988C6D0" w:tentative="1">
      <w:start w:val="1"/>
      <w:numFmt w:val="lowerRoman"/>
      <w:lvlText w:val="%6."/>
      <w:lvlJc w:val="right"/>
      <w:pPr>
        <w:tabs>
          <w:tab w:val="num" w:pos="4320"/>
        </w:tabs>
        <w:ind w:left="4320" w:hanging="180"/>
      </w:pPr>
    </w:lvl>
    <w:lvl w:ilvl="6" w:tplc="D77E887A" w:tentative="1">
      <w:start w:val="1"/>
      <w:numFmt w:val="decimal"/>
      <w:lvlText w:val="%7."/>
      <w:lvlJc w:val="left"/>
      <w:pPr>
        <w:tabs>
          <w:tab w:val="num" w:pos="5040"/>
        </w:tabs>
        <w:ind w:left="5040" w:hanging="360"/>
      </w:pPr>
    </w:lvl>
    <w:lvl w:ilvl="7" w:tplc="18DE7F48" w:tentative="1">
      <w:start w:val="1"/>
      <w:numFmt w:val="lowerLetter"/>
      <w:lvlText w:val="%8."/>
      <w:lvlJc w:val="left"/>
      <w:pPr>
        <w:tabs>
          <w:tab w:val="num" w:pos="5760"/>
        </w:tabs>
        <w:ind w:left="5760" w:hanging="360"/>
      </w:pPr>
    </w:lvl>
    <w:lvl w:ilvl="8" w:tplc="677EB11C" w:tentative="1">
      <w:start w:val="1"/>
      <w:numFmt w:val="lowerRoman"/>
      <w:lvlText w:val="%9."/>
      <w:lvlJc w:val="right"/>
      <w:pPr>
        <w:tabs>
          <w:tab w:val="num" w:pos="6480"/>
        </w:tabs>
        <w:ind w:left="6480" w:hanging="180"/>
      </w:pPr>
    </w:lvl>
  </w:abstractNum>
  <w:abstractNum w:abstractNumId="13" w15:restartNumberingAfterBreak="0">
    <w:nsid w:val="15A91636"/>
    <w:multiLevelType w:val="hybridMultilevel"/>
    <w:tmpl w:val="7D4EAA52"/>
    <w:lvl w:ilvl="0" w:tplc="507C18B0">
      <w:start w:val="1"/>
      <w:numFmt w:val="bullet"/>
      <w:lvlText w:val=""/>
      <w:lvlJc w:val="left"/>
      <w:pPr>
        <w:ind w:left="792" w:hanging="360"/>
      </w:pPr>
      <w:rPr>
        <w:rFonts w:ascii="Symbol" w:hAnsi="Symbol" w:hint="default"/>
      </w:rPr>
    </w:lvl>
    <w:lvl w:ilvl="1" w:tplc="702475CC" w:tentative="1">
      <w:start w:val="1"/>
      <w:numFmt w:val="bullet"/>
      <w:lvlText w:val="o"/>
      <w:lvlJc w:val="left"/>
      <w:pPr>
        <w:ind w:left="1512" w:hanging="360"/>
      </w:pPr>
      <w:rPr>
        <w:rFonts w:ascii="Courier New" w:hAnsi="Courier New" w:cs="Courier New" w:hint="default"/>
      </w:rPr>
    </w:lvl>
    <w:lvl w:ilvl="2" w:tplc="A41433F2" w:tentative="1">
      <w:start w:val="1"/>
      <w:numFmt w:val="bullet"/>
      <w:lvlText w:val=""/>
      <w:lvlJc w:val="left"/>
      <w:pPr>
        <w:ind w:left="2232" w:hanging="360"/>
      </w:pPr>
      <w:rPr>
        <w:rFonts w:ascii="Wingdings" w:hAnsi="Wingdings" w:hint="default"/>
      </w:rPr>
    </w:lvl>
    <w:lvl w:ilvl="3" w:tplc="20C221C8" w:tentative="1">
      <w:start w:val="1"/>
      <w:numFmt w:val="bullet"/>
      <w:lvlText w:val=""/>
      <w:lvlJc w:val="left"/>
      <w:pPr>
        <w:ind w:left="2952" w:hanging="360"/>
      </w:pPr>
      <w:rPr>
        <w:rFonts w:ascii="Symbol" w:hAnsi="Symbol" w:hint="default"/>
      </w:rPr>
    </w:lvl>
    <w:lvl w:ilvl="4" w:tplc="5A54A154" w:tentative="1">
      <w:start w:val="1"/>
      <w:numFmt w:val="bullet"/>
      <w:lvlText w:val="o"/>
      <w:lvlJc w:val="left"/>
      <w:pPr>
        <w:ind w:left="3672" w:hanging="360"/>
      </w:pPr>
      <w:rPr>
        <w:rFonts w:ascii="Courier New" w:hAnsi="Courier New" w:cs="Courier New" w:hint="default"/>
      </w:rPr>
    </w:lvl>
    <w:lvl w:ilvl="5" w:tplc="907EA4F4" w:tentative="1">
      <w:start w:val="1"/>
      <w:numFmt w:val="bullet"/>
      <w:lvlText w:val=""/>
      <w:lvlJc w:val="left"/>
      <w:pPr>
        <w:ind w:left="4392" w:hanging="360"/>
      </w:pPr>
      <w:rPr>
        <w:rFonts w:ascii="Wingdings" w:hAnsi="Wingdings" w:hint="default"/>
      </w:rPr>
    </w:lvl>
    <w:lvl w:ilvl="6" w:tplc="CE8684A6" w:tentative="1">
      <w:start w:val="1"/>
      <w:numFmt w:val="bullet"/>
      <w:lvlText w:val=""/>
      <w:lvlJc w:val="left"/>
      <w:pPr>
        <w:ind w:left="5112" w:hanging="360"/>
      </w:pPr>
      <w:rPr>
        <w:rFonts w:ascii="Symbol" w:hAnsi="Symbol" w:hint="default"/>
      </w:rPr>
    </w:lvl>
    <w:lvl w:ilvl="7" w:tplc="732CCD4E" w:tentative="1">
      <w:start w:val="1"/>
      <w:numFmt w:val="bullet"/>
      <w:lvlText w:val="o"/>
      <w:lvlJc w:val="left"/>
      <w:pPr>
        <w:ind w:left="5832" w:hanging="360"/>
      </w:pPr>
      <w:rPr>
        <w:rFonts w:ascii="Courier New" w:hAnsi="Courier New" w:cs="Courier New" w:hint="default"/>
      </w:rPr>
    </w:lvl>
    <w:lvl w:ilvl="8" w:tplc="E5C2C2C0" w:tentative="1">
      <w:start w:val="1"/>
      <w:numFmt w:val="bullet"/>
      <w:lvlText w:val=""/>
      <w:lvlJc w:val="left"/>
      <w:pPr>
        <w:ind w:left="6552" w:hanging="360"/>
      </w:pPr>
      <w:rPr>
        <w:rFonts w:ascii="Wingdings" w:hAnsi="Wingdings" w:hint="default"/>
      </w:rPr>
    </w:lvl>
  </w:abstractNum>
  <w:abstractNum w:abstractNumId="14" w15:restartNumberingAfterBreak="0">
    <w:nsid w:val="15E936B8"/>
    <w:multiLevelType w:val="hybridMultilevel"/>
    <w:tmpl w:val="B4DA8DB8"/>
    <w:lvl w:ilvl="0" w:tplc="CF742970">
      <w:start w:val="1"/>
      <w:numFmt w:val="decimal"/>
      <w:lvlText w:val="%1."/>
      <w:lvlJc w:val="left"/>
      <w:pPr>
        <w:tabs>
          <w:tab w:val="num" w:pos="624"/>
        </w:tabs>
        <w:ind w:left="624" w:hanging="454"/>
      </w:pPr>
      <w:rPr>
        <w:rFonts w:hint="default"/>
      </w:rPr>
    </w:lvl>
    <w:lvl w:ilvl="1" w:tplc="F342C5E6">
      <w:start w:val="1"/>
      <w:numFmt w:val="decimal"/>
      <w:lvlText w:val="%2."/>
      <w:lvlJc w:val="left"/>
      <w:pPr>
        <w:tabs>
          <w:tab w:val="num" w:pos="1440"/>
        </w:tabs>
        <w:ind w:left="1440" w:hanging="360"/>
      </w:pPr>
      <w:rPr>
        <w:rFonts w:hint="default"/>
      </w:rPr>
    </w:lvl>
    <w:lvl w:ilvl="2" w:tplc="A8100F24" w:tentative="1">
      <w:start w:val="1"/>
      <w:numFmt w:val="bullet"/>
      <w:lvlText w:val=""/>
      <w:lvlJc w:val="left"/>
      <w:pPr>
        <w:tabs>
          <w:tab w:val="num" w:pos="2160"/>
        </w:tabs>
        <w:ind w:left="2160" w:hanging="360"/>
      </w:pPr>
      <w:rPr>
        <w:rFonts w:ascii="Wingdings" w:hAnsi="Wingdings" w:hint="default"/>
      </w:rPr>
    </w:lvl>
    <w:lvl w:ilvl="3" w:tplc="13B2094A" w:tentative="1">
      <w:start w:val="1"/>
      <w:numFmt w:val="bullet"/>
      <w:lvlText w:val=""/>
      <w:lvlJc w:val="left"/>
      <w:pPr>
        <w:tabs>
          <w:tab w:val="num" w:pos="2880"/>
        </w:tabs>
        <w:ind w:left="2880" w:hanging="360"/>
      </w:pPr>
      <w:rPr>
        <w:rFonts w:ascii="Symbol" w:hAnsi="Symbol" w:hint="default"/>
      </w:rPr>
    </w:lvl>
    <w:lvl w:ilvl="4" w:tplc="AF388E46" w:tentative="1">
      <w:start w:val="1"/>
      <w:numFmt w:val="bullet"/>
      <w:lvlText w:val="o"/>
      <w:lvlJc w:val="left"/>
      <w:pPr>
        <w:tabs>
          <w:tab w:val="num" w:pos="3600"/>
        </w:tabs>
        <w:ind w:left="3600" w:hanging="360"/>
      </w:pPr>
      <w:rPr>
        <w:rFonts w:ascii="Courier New" w:hAnsi="Courier New" w:cs="Courier New" w:hint="default"/>
      </w:rPr>
    </w:lvl>
    <w:lvl w:ilvl="5" w:tplc="AA32EF44" w:tentative="1">
      <w:start w:val="1"/>
      <w:numFmt w:val="bullet"/>
      <w:lvlText w:val=""/>
      <w:lvlJc w:val="left"/>
      <w:pPr>
        <w:tabs>
          <w:tab w:val="num" w:pos="4320"/>
        </w:tabs>
        <w:ind w:left="4320" w:hanging="360"/>
      </w:pPr>
      <w:rPr>
        <w:rFonts w:ascii="Wingdings" w:hAnsi="Wingdings" w:hint="default"/>
      </w:rPr>
    </w:lvl>
    <w:lvl w:ilvl="6" w:tplc="A5449964" w:tentative="1">
      <w:start w:val="1"/>
      <w:numFmt w:val="bullet"/>
      <w:lvlText w:val=""/>
      <w:lvlJc w:val="left"/>
      <w:pPr>
        <w:tabs>
          <w:tab w:val="num" w:pos="5040"/>
        </w:tabs>
        <w:ind w:left="5040" w:hanging="360"/>
      </w:pPr>
      <w:rPr>
        <w:rFonts w:ascii="Symbol" w:hAnsi="Symbol" w:hint="default"/>
      </w:rPr>
    </w:lvl>
    <w:lvl w:ilvl="7" w:tplc="19AE871E" w:tentative="1">
      <w:start w:val="1"/>
      <w:numFmt w:val="bullet"/>
      <w:lvlText w:val="o"/>
      <w:lvlJc w:val="left"/>
      <w:pPr>
        <w:tabs>
          <w:tab w:val="num" w:pos="5760"/>
        </w:tabs>
        <w:ind w:left="5760" w:hanging="360"/>
      </w:pPr>
      <w:rPr>
        <w:rFonts w:ascii="Courier New" w:hAnsi="Courier New" w:cs="Courier New" w:hint="default"/>
      </w:rPr>
    </w:lvl>
    <w:lvl w:ilvl="8" w:tplc="E984F4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ED0182"/>
    <w:multiLevelType w:val="hybridMultilevel"/>
    <w:tmpl w:val="1D56D0C6"/>
    <w:lvl w:ilvl="0" w:tplc="A1326380">
      <w:start w:val="1"/>
      <w:numFmt w:val="bullet"/>
      <w:lvlText w:val=""/>
      <w:lvlJc w:val="left"/>
      <w:pPr>
        <w:ind w:left="720" w:hanging="360"/>
      </w:pPr>
      <w:rPr>
        <w:rFonts w:ascii="Symbol" w:hAnsi="Symbol" w:hint="default"/>
      </w:rPr>
    </w:lvl>
    <w:lvl w:ilvl="1" w:tplc="B632193A" w:tentative="1">
      <w:start w:val="1"/>
      <w:numFmt w:val="bullet"/>
      <w:lvlText w:val="o"/>
      <w:lvlJc w:val="left"/>
      <w:pPr>
        <w:ind w:left="1440" w:hanging="360"/>
      </w:pPr>
      <w:rPr>
        <w:rFonts w:ascii="Courier New" w:hAnsi="Courier New" w:cs="Courier New" w:hint="default"/>
      </w:rPr>
    </w:lvl>
    <w:lvl w:ilvl="2" w:tplc="22849442" w:tentative="1">
      <w:start w:val="1"/>
      <w:numFmt w:val="bullet"/>
      <w:lvlText w:val=""/>
      <w:lvlJc w:val="left"/>
      <w:pPr>
        <w:ind w:left="2160" w:hanging="360"/>
      </w:pPr>
      <w:rPr>
        <w:rFonts w:ascii="Wingdings" w:hAnsi="Wingdings" w:hint="default"/>
      </w:rPr>
    </w:lvl>
    <w:lvl w:ilvl="3" w:tplc="26D8858E" w:tentative="1">
      <w:start w:val="1"/>
      <w:numFmt w:val="bullet"/>
      <w:lvlText w:val=""/>
      <w:lvlJc w:val="left"/>
      <w:pPr>
        <w:ind w:left="2880" w:hanging="360"/>
      </w:pPr>
      <w:rPr>
        <w:rFonts w:ascii="Symbol" w:hAnsi="Symbol" w:hint="default"/>
      </w:rPr>
    </w:lvl>
    <w:lvl w:ilvl="4" w:tplc="F760C27A" w:tentative="1">
      <w:start w:val="1"/>
      <w:numFmt w:val="bullet"/>
      <w:lvlText w:val="o"/>
      <w:lvlJc w:val="left"/>
      <w:pPr>
        <w:ind w:left="3600" w:hanging="360"/>
      </w:pPr>
      <w:rPr>
        <w:rFonts w:ascii="Courier New" w:hAnsi="Courier New" w:cs="Courier New" w:hint="default"/>
      </w:rPr>
    </w:lvl>
    <w:lvl w:ilvl="5" w:tplc="6CE8843E" w:tentative="1">
      <w:start w:val="1"/>
      <w:numFmt w:val="bullet"/>
      <w:lvlText w:val=""/>
      <w:lvlJc w:val="left"/>
      <w:pPr>
        <w:ind w:left="4320" w:hanging="360"/>
      </w:pPr>
      <w:rPr>
        <w:rFonts w:ascii="Wingdings" w:hAnsi="Wingdings" w:hint="default"/>
      </w:rPr>
    </w:lvl>
    <w:lvl w:ilvl="6" w:tplc="D622949E" w:tentative="1">
      <w:start w:val="1"/>
      <w:numFmt w:val="bullet"/>
      <w:lvlText w:val=""/>
      <w:lvlJc w:val="left"/>
      <w:pPr>
        <w:ind w:left="5040" w:hanging="360"/>
      </w:pPr>
      <w:rPr>
        <w:rFonts w:ascii="Symbol" w:hAnsi="Symbol" w:hint="default"/>
      </w:rPr>
    </w:lvl>
    <w:lvl w:ilvl="7" w:tplc="FFE23408" w:tentative="1">
      <w:start w:val="1"/>
      <w:numFmt w:val="bullet"/>
      <w:lvlText w:val="o"/>
      <w:lvlJc w:val="left"/>
      <w:pPr>
        <w:ind w:left="5760" w:hanging="360"/>
      </w:pPr>
      <w:rPr>
        <w:rFonts w:ascii="Courier New" w:hAnsi="Courier New" w:cs="Courier New" w:hint="default"/>
      </w:rPr>
    </w:lvl>
    <w:lvl w:ilvl="8" w:tplc="A2E815D0" w:tentative="1">
      <w:start w:val="1"/>
      <w:numFmt w:val="bullet"/>
      <w:lvlText w:val=""/>
      <w:lvlJc w:val="left"/>
      <w:pPr>
        <w:ind w:left="6480" w:hanging="360"/>
      </w:pPr>
      <w:rPr>
        <w:rFonts w:ascii="Wingdings" w:hAnsi="Wingdings" w:hint="default"/>
      </w:rPr>
    </w:lvl>
  </w:abstractNum>
  <w:abstractNum w:abstractNumId="16" w15:restartNumberingAfterBreak="0">
    <w:nsid w:val="181E5CE4"/>
    <w:multiLevelType w:val="hybridMultilevel"/>
    <w:tmpl w:val="E1F61470"/>
    <w:lvl w:ilvl="0" w:tplc="375085B2">
      <w:start w:val="1"/>
      <w:numFmt w:val="decimal"/>
      <w:lvlText w:val="%1."/>
      <w:lvlJc w:val="left"/>
      <w:pPr>
        <w:tabs>
          <w:tab w:val="num" w:pos="720"/>
        </w:tabs>
        <w:ind w:left="720" w:hanging="360"/>
      </w:pPr>
    </w:lvl>
    <w:lvl w:ilvl="1" w:tplc="A3FC769A">
      <w:start w:val="1"/>
      <w:numFmt w:val="lowerLetter"/>
      <w:lvlText w:val="%2."/>
      <w:lvlJc w:val="left"/>
      <w:pPr>
        <w:tabs>
          <w:tab w:val="num" w:pos="1440"/>
        </w:tabs>
        <w:ind w:left="1440" w:hanging="360"/>
      </w:pPr>
    </w:lvl>
    <w:lvl w:ilvl="2" w:tplc="68AC2254" w:tentative="1">
      <w:start w:val="1"/>
      <w:numFmt w:val="lowerRoman"/>
      <w:lvlText w:val="%3."/>
      <w:lvlJc w:val="right"/>
      <w:pPr>
        <w:tabs>
          <w:tab w:val="num" w:pos="2160"/>
        </w:tabs>
        <w:ind w:left="2160" w:hanging="180"/>
      </w:pPr>
    </w:lvl>
    <w:lvl w:ilvl="3" w:tplc="65947CB6" w:tentative="1">
      <w:start w:val="1"/>
      <w:numFmt w:val="decimal"/>
      <w:lvlText w:val="%4."/>
      <w:lvlJc w:val="left"/>
      <w:pPr>
        <w:tabs>
          <w:tab w:val="num" w:pos="2880"/>
        </w:tabs>
        <w:ind w:left="2880" w:hanging="360"/>
      </w:pPr>
    </w:lvl>
    <w:lvl w:ilvl="4" w:tplc="D370FB66" w:tentative="1">
      <w:start w:val="1"/>
      <w:numFmt w:val="lowerLetter"/>
      <w:lvlText w:val="%5."/>
      <w:lvlJc w:val="left"/>
      <w:pPr>
        <w:tabs>
          <w:tab w:val="num" w:pos="3600"/>
        </w:tabs>
        <w:ind w:left="3600" w:hanging="360"/>
      </w:pPr>
    </w:lvl>
    <w:lvl w:ilvl="5" w:tplc="FF04CF8A" w:tentative="1">
      <w:start w:val="1"/>
      <w:numFmt w:val="lowerRoman"/>
      <w:lvlText w:val="%6."/>
      <w:lvlJc w:val="right"/>
      <w:pPr>
        <w:tabs>
          <w:tab w:val="num" w:pos="4320"/>
        </w:tabs>
        <w:ind w:left="4320" w:hanging="180"/>
      </w:pPr>
    </w:lvl>
    <w:lvl w:ilvl="6" w:tplc="87FE8D3C" w:tentative="1">
      <w:start w:val="1"/>
      <w:numFmt w:val="decimal"/>
      <w:lvlText w:val="%7."/>
      <w:lvlJc w:val="left"/>
      <w:pPr>
        <w:tabs>
          <w:tab w:val="num" w:pos="5040"/>
        </w:tabs>
        <w:ind w:left="5040" w:hanging="360"/>
      </w:pPr>
    </w:lvl>
    <w:lvl w:ilvl="7" w:tplc="B7C20E96" w:tentative="1">
      <w:start w:val="1"/>
      <w:numFmt w:val="lowerLetter"/>
      <w:lvlText w:val="%8."/>
      <w:lvlJc w:val="left"/>
      <w:pPr>
        <w:tabs>
          <w:tab w:val="num" w:pos="5760"/>
        </w:tabs>
        <w:ind w:left="5760" w:hanging="360"/>
      </w:pPr>
    </w:lvl>
    <w:lvl w:ilvl="8" w:tplc="D50A80BC" w:tentative="1">
      <w:start w:val="1"/>
      <w:numFmt w:val="lowerRoman"/>
      <w:lvlText w:val="%9."/>
      <w:lvlJc w:val="right"/>
      <w:pPr>
        <w:tabs>
          <w:tab w:val="num" w:pos="6480"/>
        </w:tabs>
        <w:ind w:left="6480" w:hanging="180"/>
      </w:pPr>
    </w:lvl>
  </w:abstractNum>
  <w:abstractNum w:abstractNumId="17" w15:restartNumberingAfterBreak="0">
    <w:nsid w:val="1B3B5FD8"/>
    <w:multiLevelType w:val="hybridMultilevel"/>
    <w:tmpl w:val="57AA6B5A"/>
    <w:lvl w:ilvl="0" w:tplc="3216D646">
      <w:start w:val="1"/>
      <w:numFmt w:val="bullet"/>
      <w:lvlText w:val=""/>
      <w:lvlJc w:val="left"/>
      <w:pPr>
        <w:ind w:left="720" w:hanging="360"/>
      </w:pPr>
      <w:rPr>
        <w:rFonts w:ascii="Symbol" w:hAnsi="Symbol" w:hint="default"/>
      </w:rPr>
    </w:lvl>
    <w:lvl w:ilvl="1" w:tplc="FE5C95C6" w:tentative="1">
      <w:start w:val="1"/>
      <w:numFmt w:val="bullet"/>
      <w:lvlText w:val="o"/>
      <w:lvlJc w:val="left"/>
      <w:pPr>
        <w:ind w:left="1440" w:hanging="360"/>
      </w:pPr>
      <w:rPr>
        <w:rFonts w:ascii="Courier New" w:hAnsi="Courier New" w:cs="Courier New" w:hint="default"/>
      </w:rPr>
    </w:lvl>
    <w:lvl w:ilvl="2" w:tplc="4762E2B0" w:tentative="1">
      <w:start w:val="1"/>
      <w:numFmt w:val="bullet"/>
      <w:lvlText w:val=""/>
      <w:lvlJc w:val="left"/>
      <w:pPr>
        <w:ind w:left="2160" w:hanging="360"/>
      </w:pPr>
      <w:rPr>
        <w:rFonts w:ascii="Wingdings" w:hAnsi="Wingdings" w:hint="default"/>
      </w:rPr>
    </w:lvl>
    <w:lvl w:ilvl="3" w:tplc="10586830" w:tentative="1">
      <w:start w:val="1"/>
      <w:numFmt w:val="bullet"/>
      <w:lvlText w:val=""/>
      <w:lvlJc w:val="left"/>
      <w:pPr>
        <w:ind w:left="2880" w:hanging="360"/>
      </w:pPr>
      <w:rPr>
        <w:rFonts w:ascii="Symbol" w:hAnsi="Symbol" w:hint="default"/>
      </w:rPr>
    </w:lvl>
    <w:lvl w:ilvl="4" w:tplc="9A482816" w:tentative="1">
      <w:start w:val="1"/>
      <w:numFmt w:val="bullet"/>
      <w:lvlText w:val="o"/>
      <w:lvlJc w:val="left"/>
      <w:pPr>
        <w:ind w:left="3600" w:hanging="360"/>
      </w:pPr>
      <w:rPr>
        <w:rFonts w:ascii="Courier New" w:hAnsi="Courier New" w:cs="Courier New" w:hint="default"/>
      </w:rPr>
    </w:lvl>
    <w:lvl w:ilvl="5" w:tplc="30ACC3D4" w:tentative="1">
      <w:start w:val="1"/>
      <w:numFmt w:val="bullet"/>
      <w:lvlText w:val=""/>
      <w:lvlJc w:val="left"/>
      <w:pPr>
        <w:ind w:left="4320" w:hanging="360"/>
      </w:pPr>
      <w:rPr>
        <w:rFonts w:ascii="Wingdings" w:hAnsi="Wingdings" w:hint="default"/>
      </w:rPr>
    </w:lvl>
    <w:lvl w:ilvl="6" w:tplc="104A320C" w:tentative="1">
      <w:start w:val="1"/>
      <w:numFmt w:val="bullet"/>
      <w:lvlText w:val=""/>
      <w:lvlJc w:val="left"/>
      <w:pPr>
        <w:ind w:left="5040" w:hanging="360"/>
      </w:pPr>
      <w:rPr>
        <w:rFonts w:ascii="Symbol" w:hAnsi="Symbol" w:hint="default"/>
      </w:rPr>
    </w:lvl>
    <w:lvl w:ilvl="7" w:tplc="5624F73C" w:tentative="1">
      <w:start w:val="1"/>
      <w:numFmt w:val="bullet"/>
      <w:lvlText w:val="o"/>
      <w:lvlJc w:val="left"/>
      <w:pPr>
        <w:ind w:left="5760" w:hanging="360"/>
      </w:pPr>
      <w:rPr>
        <w:rFonts w:ascii="Courier New" w:hAnsi="Courier New" w:cs="Courier New" w:hint="default"/>
      </w:rPr>
    </w:lvl>
    <w:lvl w:ilvl="8" w:tplc="5882FC6A" w:tentative="1">
      <w:start w:val="1"/>
      <w:numFmt w:val="bullet"/>
      <w:lvlText w:val=""/>
      <w:lvlJc w:val="left"/>
      <w:pPr>
        <w:ind w:left="6480" w:hanging="360"/>
      </w:pPr>
      <w:rPr>
        <w:rFonts w:ascii="Wingdings" w:hAnsi="Wingdings" w:hint="default"/>
      </w:rPr>
    </w:lvl>
  </w:abstractNum>
  <w:abstractNum w:abstractNumId="18" w15:restartNumberingAfterBreak="0">
    <w:nsid w:val="208E11DD"/>
    <w:multiLevelType w:val="hybridMultilevel"/>
    <w:tmpl w:val="0B1C8FD0"/>
    <w:lvl w:ilvl="0" w:tplc="BAA4C0A4">
      <w:start w:val="1"/>
      <w:numFmt w:val="decimal"/>
      <w:lvlText w:val="%1."/>
      <w:lvlJc w:val="left"/>
      <w:pPr>
        <w:ind w:left="3600" w:hanging="360"/>
      </w:pPr>
    </w:lvl>
    <w:lvl w:ilvl="1" w:tplc="EEFAB656" w:tentative="1">
      <w:start w:val="1"/>
      <w:numFmt w:val="lowerLetter"/>
      <w:lvlText w:val="%2."/>
      <w:lvlJc w:val="left"/>
      <w:pPr>
        <w:ind w:left="4320" w:hanging="360"/>
      </w:pPr>
    </w:lvl>
    <w:lvl w:ilvl="2" w:tplc="740EB1D2" w:tentative="1">
      <w:start w:val="1"/>
      <w:numFmt w:val="lowerRoman"/>
      <w:lvlText w:val="%3."/>
      <w:lvlJc w:val="right"/>
      <w:pPr>
        <w:ind w:left="5040" w:hanging="180"/>
      </w:pPr>
    </w:lvl>
    <w:lvl w:ilvl="3" w:tplc="47AAB1E8" w:tentative="1">
      <w:start w:val="1"/>
      <w:numFmt w:val="decimal"/>
      <w:lvlText w:val="%4."/>
      <w:lvlJc w:val="left"/>
      <w:pPr>
        <w:ind w:left="5760" w:hanging="360"/>
      </w:pPr>
    </w:lvl>
    <w:lvl w:ilvl="4" w:tplc="7F8EE2C0" w:tentative="1">
      <w:start w:val="1"/>
      <w:numFmt w:val="lowerLetter"/>
      <w:lvlText w:val="%5."/>
      <w:lvlJc w:val="left"/>
      <w:pPr>
        <w:ind w:left="6480" w:hanging="360"/>
      </w:pPr>
    </w:lvl>
    <w:lvl w:ilvl="5" w:tplc="73784E44" w:tentative="1">
      <w:start w:val="1"/>
      <w:numFmt w:val="lowerRoman"/>
      <w:lvlText w:val="%6."/>
      <w:lvlJc w:val="right"/>
      <w:pPr>
        <w:ind w:left="7200" w:hanging="180"/>
      </w:pPr>
    </w:lvl>
    <w:lvl w:ilvl="6" w:tplc="FCF4CCF2" w:tentative="1">
      <w:start w:val="1"/>
      <w:numFmt w:val="decimal"/>
      <w:lvlText w:val="%7."/>
      <w:lvlJc w:val="left"/>
      <w:pPr>
        <w:ind w:left="7920" w:hanging="360"/>
      </w:pPr>
    </w:lvl>
    <w:lvl w:ilvl="7" w:tplc="1016932C" w:tentative="1">
      <w:start w:val="1"/>
      <w:numFmt w:val="lowerLetter"/>
      <w:lvlText w:val="%8."/>
      <w:lvlJc w:val="left"/>
      <w:pPr>
        <w:ind w:left="8640" w:hanging="360"/>
      </w:pPr>
    </w:lvl>
    <w:lvl w:ilvl="8" w:tplc="7FA8ADF8" w:tentative="1">
      <w:start w:val="1"/>
      <w:numFmt w:val="lowerRoman"/>
      <w:lvlText w:val="%9."/>
      <w:lvlJc w:val="right"/>
      <w:pPr>
        <w:ind w:left="9360" w:hanging="180"/>
      </w:pPr>
    </w:lvl>
  </w:abstractNum>
  <w:abstractNum w:abstractNumId="19" w15:restartNumberingAfterBreak="0">
    <w:nsid w:val="225A043E"/>
    <w:multiLevelType w:val="multilevel"/>
    <w:tmpl w:val="58A62B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4CE2520"/>
    <w:multiLevelType w:val="hybridMultilevel"/>
    <w:tmpl w:val="E794B0D0"/>
    <w:lvl w:ilvl="0" w:tplc="2FD2E6FA">
      <w:start w:val="1"/>
      <w:numFmt w:val="decimal"/>
      <w:lvlText w:val="%1."/>
      <w:lvlJc w:val="left"/>
      <w:pPr>
        <w:ind w:left="720" w:hanging="360"/>
      </w:pPr>
    </w:lvl>
    <w:lvl w:ilvl="1" w:tplc="959ACF80" w:tentative="1">
      <w:start w:val="1"/>
      <w:numFmt w:val="lowerLetter"/>
      <w:lvlText w:val="%2."/>
      <w:lvlJc w:val="left"/>
      <w:pPr>
        <w:ind w:left="1440" w:hanging="360"/>
      </w:pPr>
    </w:lvl>
    <w:lvl w:ilvl="2" w:tplc="D8E2EFA8" w:tentative="1">
      <w:start w:val="1"/>
      <w:numFmt w:val="lowerRoman"/>
      <w:lvlText w:val="%3."/>
      <w:lvlJc w:val="right"/>
      <w:pPr>
        <w:ind w:left="2160" w:hanging="180"/>
      </w:pPr>
    </w:lvl>
    <w:lvl w:ilvl="3" w:tplc="AFA0F9AA" w:tentative="1">
      <w:start w:val="1"/>
      <w:numFmt w:val="decimal"/>
      <w:lvlText w:val="%4."/>
      <w:lvlJc w:val="left"/>
      <w:pPr>
        <w:ind w:left="2880" w:hanging="360"/>
      </w:pPr>
    </w:lvl>
    <w:lvl w:ilvl="4" w:tplc="A6266D10" w:tentative="1">
      <w:start w:val="1"/>
      <w:numFmt w:val="lowerLetter"/>
      <w:lvlText w:val="%5."/>
      <w:lvlJc w:val="left"/>
      <w:pPr>
        <w:ind w:left="3600" w:hanging="360"/>
      </w:pPr>
    </w:lvl>
    <w:lvl w:ilvl="5" w:tplc="94D8C61C" w:tentative="1">
      <w:start w:val="1"/>
      <w:numFmt w:val="lowerRoman"/>
      <w:lvlText w:val="%6."/>
      <w:lvlJc w:val="right"/>
      <w:pPr>
        <w:ind w:left="4320" w:hanging="180"/>
      </w:pPr>
    </w:lvl>
    <w:lvl w:ilvl="6" w:tplc="91E474D4" w:tentative="1">
      <w:start w:val="1"/>
      <w:numFmt w:val="decimal"/>
      <w:lvlText w:val="%7."/>
      <w:lvlJc w:val="left"/>
      <w:pPr>
        <w:ind w:left="5040" w:hanging="360"/>
      </w:pPr>
    </w:lvl>
    <w:lvl w:ilvl="7" w:tplc="73B8BFEA" w:tentative="1">
      <w:start w:val="1"/>
      <w:numFmt w:val="lowerLetter"/>
      <w:lvlText w:val="%8."/>
      <w:lvlJc w:val="left"/>
      <w:pPr>
        <w:ind w:left="5760" w:hanging="360"/>
      </w:pPr>
    </w:lvl>
    <w:lvl w:ilvl="8" w:tplc="12187874" w:tentative="1">
      <w:start w:val="1"/>
      <w:numFmt w:val="lowerRoman"/>
      <w:lvlText w:val="%9."/>
      <w:lvlJc w:val="right"/>
      <w:pPr>
        <w:ind w:left="6480" w:hanging="180"/>
      </w:pPr>
    </w:lvl>
  </w:abstractNum>
  <w:abstractNum w:abstractNumId="21" w15:restartNumberingAfterBreak="0">
    <w:nsid w:val="2AA12923"/>
    <w:multiLevelType w:val="hybridMultilevel"/>
    <w:tmpl w:val="B2A886A6"/>
    <w:lvl w:ilvl="0" w:tplc="DEE8F672">
      <w:start w:val="1"/>
      <w:numFmt w:val="decimal"/>
      <w:lvlText w:val="%1."/>
      <w:lvlJc w:val="left"/>
      <w:pPr>
        <w:tabs>
          <w:tab w:val="num" w:pos="720"/>
        </w:tabs>
        <w:ind w:left="720" w:hanging="360"/>
      </w:pPr>
    </w:lvl>
    <w:lvl w:ilvl="1" w:tplc="1FB6C9F2" w:tentative="1">
      <w:start w:val="1"/>
      <w:numFmt w:val="lowerLetter"/>
      <w:lvlText w:val="%2."/>
      <w:lvlJc w:val="left"/>
      <w:pPr>
        <w:tabs>
          <w:tab w:val="num" w:pos="1440"/>
        </w:tabs>
        <w:ind w:left="1440" w:hanging="360"/>
      </w:pPr>
    </w:lvl>
    <w:lvl w:ilvl="2" w:tplc="CEB0F482" w:tentative="1">
      <w:start w:val="1"/>
      <w:numFmt w:val="lowerRoman"/>
      <w:lvlText w:val="%3."/>
      <w:lvlJc w:val="right"/>
      <w:pPr>
        <w:tabs>
          <w:tab w:val="num" w:pos="2160"/>
        </w:tabs>
        <w:ind w:left="2160" w:hanging="180"/>
      </w:pPr>
    </w:lvl>
    <w:lvl w:ilvl="3" w:tplc="B2BC7214" w:tentative="1">
      <w:start w:val="1"/>
      <w:numFmt w:val="decimal"/>
      <w:lvlText w:val="%4."/>
      <w:lvlJc w:val="left"/>
      <w:pPr>
        <w:tabs>
          <w:tab w:val="num" w:pos="2880"/>
        </w:tabs>
        <w:ind w:left="2880" w:hanging="360"/>
      </w:pPr>
    </w:lvl>
    <w:lvl w:ilvl="4" w:tplc="C1F8CA52" w:tentative="1">
      <w:start w:val="1"/>
      <w:numFmt w:val="lowerLetter"/>
      <w:lvlText w:val="%5."/>
      <w:lvlJc w:val="left"/>
      <w:pPr>
        <w:tabs>
          <w:tab w:val="num" w:pos="3600"/>
        </w:tabs>
        <w:ind w:left="3600" w:hanging="360"/>
      </w:pPr>
    </w:lvl>
    <w:lvl w:ilvl="5" w:tplc="33F226B2" w:tentative="1">
      <w:start w:val="1"/>
      <w:numFmt w:val="lowerRoman"/>
      <w:lvlText w:val="%6."/>
      <w:lvlJc w:val="right"/>
      <w:pPr>
        <w:tabs>
          <w:tab w:val="num" w:pos="4320"/>
        </w:tabs>
        <w:ind w:left="4320" w:hanging="180"/>
      </w:pPr>
    </w:lvl>
    <w:lvl w:ilvl="6" w:tplc="FE583D3C" w:tentative="1">
      <w:start w:val="1"/>
      <w:numFmt w:val="decimal"/>
      <w:lvlText w:val="%7."/>
      <w:lvlJc w:val="left"/>
      <w:pPr>
        <w:tabs>
          <w:tab w:val="num" w:pos="5040"/>
        </w:tabs>
        <w:ind w:left="5040" w:hanging="360"/>
      </w:pPr>
    </w:lvl>
    <w:lvl w:ilvl="7" w:tplc="76E469D8" w:tentative="1">
      <w:start w:val="1"/>
      <w:numFmt w:val="lowerLetter"/>
      <w:lvlText w:val="%8."/>
      <w:lvlJc w:val="left"/>
      <w:pPr>
        <w:tabs>
          <w:tab w:val="num" w:pos="5760"/>
        </w:tabs>
        <w:ind w:left="5760" w:hanging="360"/>
      </w:pPr>
    </w:lvl>
    <w:lvl w:ilvl="8" w:tplc="0722F45A" w:tentative="1">
      <w:start w:val="1"/>
      <w:numFmt w:val="lowerRoman"/>
      <w:lvlText w:val="%9."/>
      <w:lvlJc w:val="right"/>
      <w:pPr>
        <w:tabs>
          <w:tab w:val="num" w:pos="6480"/>
        </w:tabs>
        <w:ind w:left="6480" w:hanging="180"/>
      </w:pPr>
    </w:lvl>
  </w:abstractNum>
  <w:abstractNum w:abstractNumId="22" w15:restartNumberingAfterBreak="0">
    <w:nsid w:val="2BE811B7"/>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30A4422C"/>
    <w:multiLevelType w:val="hybridMultilevel"/>
    <w:tmpl w:val="C3DC53C8"/>
    <w:lvl w:ilvl="0" w:tplc="E1ECB9A8">
      <w:start w:val="1"/>
      <w:numFmt w:val="lowerRoman"/>
      <w:lvlText w:val="%1."/>
      <w:lvlJc w:val="right"/>
      <w:pPr>
        <w:ind w:left="432" w:hanging="360"/>
      </w:pPr>
      <w:rPr>
        <w:rFonts w:hint="default"/>
      </w:rPr>
    </w:lvl>
    <w:lvl w:ilvl="1" w:tplc="DE8A182A">
      <w:start w:val="1"/>
      <w:numFmt w:val="lowerRoman"/>
      <w:lvlText w:val="%2."/>
      <w:lvlJc w:val="right"/>
      <w:pPr>
        <w:ind w:left="1152" w:hanging="360"/>
      </w:pPr>
    </w:lvl>
    <w:lvl w:ilvl="2" w:tplc="72EAED76" w:tentative="1">
      <w:start w:val="1"/>
      <w:numFmt w:val="lowerRoman"/>
      <w:lvlText w:val="%3."/>
      <w:lvlJc w:val="right"/>
      <w:pPr>
        <w:ind w:left="1872" w:hanging="180"/>
      </w:pPr>
    </w:lvl>
    <w:lvl w:ilvl="3" w:tplc="655AB80E" w:tentative="1">
      <w:start w:val="1"/>
      <w:numFmt w:val="decimal"/>
      <w:lvlText w:val="%4."/>
      <w:lvlJc w:val="left"/>
      <w:pPr>
        <w:ind w:left="2592" w:hanging="360"/>
      </w:pPr>
    </w:lvl>
    <w:lvl w:ilvl="4" w:tplc="6A0E1DD6" w:tentative="1">
      <w:start w:val="1"/>
      <w:numFmt w:val="lowerLetter"/>
      <w:lvlText w:val="%5."/>
      <w:lvlJc w:val="left"/>
      <w:pPr>
        <w:ind w:left="3312" w:hanging="360"/>
      </w:pPr>
    </w:lvl>
    <w:lvl w:ilvl="5" w:tplc="F4DE969A" w:tentative="1">
      <w:start w:val="1"/>
      <w:numFmt w:val="lowerRoman"/>
      <w:lvlText w:val="%6."/>
      <w:lvlJc w:val="right"/>
      <w:pPr>
        <w:ind w:left="4032" w:hanging="180"/>
      </w:pPr>
    </w:lvl>
    <w:lvl w:ilvl="6" w:tplc="39608CDA" w:tentative="1">
      <w:start w:val="1"/>
      <w:numFmt w:val="decimal"/>
      <w:lvlText w:val="%7."/>
      <w:lvlJc w:val="left"/>
      <w:pPr>
        <w:ind w:left="4752" w:hanging="360"/>
      </w:pPr>
    </w:lvl>
    <w:lvl w:ilvl="7" w:tplc="EFF4E95E" w:tentative="1">
      <w:start w:val="1"/>
      <w:numFmt w:val="lowerLetter"/>
      <w:lvlText w:val="%8."/>
      <w:lvlJc w:val="left"/>
      <w:pPr>
        <w:ind w:left="5472" w:hanging="360"/>
      </w:pPr>
    </w:lvl>
    <w:lvl w:ilvl="8" w:tplc="3B8257D8" w:tentative="1">
      <w:start w:val="1"/>
      <w:numFmt w:val="lowerRoman"/>
      <w:lvlText w:val="%9."/>
      <w:lvlJc w:val="right"/>
      <w:pPr>
        <w:ind w:left="6192" w:hanging="180"/>
      </w:pPr>
    </w:lvl>
  </w:abstractNum>
  <w:abstractNum w:abstractNumId="24" w15:restartNumberingAfterBreak="0">
    <w:nsid w:val="3CEE451A"/>
    <w:multiLevelType w:val="hybridMultilevel"/>
    <w:tmpl w:val="611A7E8E"/>
    <w:lvl w:ilvl="0" w:tplc="3AD0A5A2">
      <w:start w:val="1"/>
      <w:numFmt w:val="bullet"/>
      <w:lvlText w:val=""/>
      <w:lvlJc w:val="left"/>
      <w:pPr>
        <w:ind w:left="720" w:hanging="360"/>
      </w:pPr>
      <w:rPr>
        <w:rFonts w:ascii="Symbol" w:hAnsi="Symbol" w:hint="default"/>
      </w:rPr>
    </w:lvl>
    <w:lvl w:ilvl="1" w:tplc="CA940440" w:tentative="1">
      <w:start w:val="1"/>
      <w:numFmt w:val="bullet"/>
      <w:lvlText w:val="o"/>
      <w:lvlJc w:val="left"/>
      <w:pPr>
        <w:ind w:left="1440" w:hanging="360"/>
      </w:pPr>
      <w:rPr>
        <w:rFonts w:ascii="Courier New" w:hAnsi="Courier New" w:cs="Courier New" w:hint="default"/>
      </w:rPr>
    </w:lvl>
    <w:lvl w:ilvl="2" w:tplc="4F781C22" w:tentative="1">
      <w:start w:val="1"/>
      <w:numFmt w:val="bullet"/>
      <w:lvlText w:val=""/>
      <w:lvlJc w:val="left"/>
      <w:pPr>
        <w:ind w:left="2160" w:hanging="360"/>
      </w:pPr>
      <w:rPr>
        <w:rFonts w:ascii="Wingdings" w:hAnsi="Wingdings" w:hint="default"/>
      </w:rPr>
    </w:lvl>
    <w:lvl w:ilvl="3" w:tplc="A9CC8B2C" w:tentative="1">
      <w:start w:val="1"/>
      <w:numFmt w:val="bullet"/>
      <w:lvlText w:val=""/>
      <w:lvlJc w:val="left"/>
      <w:pPr>
        <w:ind w:left="2880" w:hanging="360"/>
      </w:pPr>
      <w:rPr>
        <w:rFonts w:ascii="Symbol" w:hAnsi="Symbol" w:hint="default"/>
      </w:rPr>
    </w:lvl>
    <w:lvl w:ilvl="4" w:tplc="BDA88B76" w:tentative="1">
      <w:start w:val="1"/>
      <w:numFmt w:val="bullet"/>
      <w:lvlText w:val="o"/>
      <w:lvlJc w:val="left"/>
      <w:pPr>
        <w:ind w:left="3600" w:hanging="360"/>
      </w:pPr>
      <w:rPr>
        <w:rFonts w:ascii="Courier New" w:hAnsi="Courier New" w:cs="Courier New" w:hint="default"/>
      </w:rPr>
    </w:lvl>
    <w:lvl w:ilvl="5" w:tplc="BACE07CE" w:tentative="1">
      <w:start w:val="1"/>
      <w:numFmt w:val="bullet"/>
      <w:lvlText w:val=""/>
      <w:lvlJc w:val="left"/>
      <w:pPr>
        <w:ind w:left="4320" w:hanging="360"/>
      </w:pPr>
      <w:rPr>
        <w:rFonts w:ascii="Wingdings" w:hAnsi="Wingdings" w:hint="default"/>
      </w:rPr>
    </w:lvl>
    <w:lvl w:ilvl="6" w:tplc="EC52CDEC" w:tentative="1">
      <w:start w:val="1"/>
      <w:numFmt w:val="bullet"/>
      <w:lvlText w:val=""/>
      <w:lvlJc w:val="left"/>
      <w:pPr>
        <w:ind w:left="5040" w:hanging="360"/>
      </w:pPr>
      <w:rPr>
        <w:rFonts w:ascii="Symbol" w:hAnsi="Symbol" w:hint="default"/>
      </w:rPr>
    </w:lvl>
    <w:lvl w:ilvl="7" w:tplc="5B34569A" w:tentative="1">
      <w:start w:val="1"/>
      <w:numFmt w:val="bullet"/>
      <w:lvlText w:val="o"/>
      <w:lvlJc w:val="left"/>
      <w:pPr>
        <w:ind w:left="5760" w:hanging="360"/>
      </w:pPr>
      <w:rPr>
        <w:rFonts w:ascii="Courier New" w:hAnsi="Courier New" w:cs="Courier New" w:hint="default"/>
      </w:rPr>
    </w:lvl>
    <w:lvl w:ilvl="8" w:tplc="D9C61EE0" w:tentative="1">
      <w:start w:val="1"/>
      <w:numFmt w:val="bullet"/>
      <w:lvlText w:val=""/>
      <w:lvlJc w:val="left"/>
      <w:pPr>
        <w:ind w:left="6480" w:hanging="360"/>
      </w:pPr>
      <w:rPr>
        <w:rFonts w:ascii="Wingdings" w:hAnsi="Wingdings" w:hint="default"/>
      </w:rPr>
    </w:lvl>
  </w:abstractNum>
  <w:abstractNum w:abstractNumId="25" w15:restartNumberingAfterBreak="0">
    <w:nsid w:val="4F15269D"/>
    <w:multiLevelType w:val="multilevel"/>
    <w:tmpl w:val="0160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036F8"/>
    <w:multiLevelType w:val="hybridMultilevel"/>
    <w:tmpl w:val="309C3EF2"/>
    <w:lvl w:ilvl="0" w:tplc="3D1CC5AE">
      <w:start w:val="1"/>
      <w:numFmt w:val="decimal"/>
      <w:lvlText w:val="%1."/>
      <w:lvlJc w:val="left"/>
      <w:pPr>
        <w:tabs>
          <w:tab w:val="num" w:pos="720"/>
        </w:tabs>
        <w:ind w:left="720" w:hanging="360"/>
      </w:pPr>
    </w:lvl>
    <w:lvl w:ilvl="1" w:tplc="2C6C9448" w:tentative="1">
      <w:start w:val="1"/>
      <w:numFmt w:val="lowerLetter"/>
      <w:lvlText w:val="%2."/>
      <w:lvlJc w:val="left"/>
      <w:pPr>
        <w:tabs>
          <w:tab w:val="num" w:pos="1440"/>
        </w:tabs>
        <w:ind w:left="1440" w:hanging="360"/>
      </w:pPr>
    </w:lvl>
    <w:lvl w:ilvl="2" w:tplc="249CEC5A" w:tentative="1">
      <w:start w:val="1"/>
      <w:numFmt w:val="lowerRoman"/>
      <w:lvlText w:val="%3."/>
      <w:lvlJc w:val="right"/>
      <w:pPr>
        <w:tabs>
          <w:tab w:val="num" w:pos="2160"/>
        </w:tabs>
        <w:ind w:left="2160" w:hanging="180"/>
      </w:pPr>
    </w:lvl>
    <w:lvl w:ilvl="3" w:tplc="C9E260DC" w:tentative="1">
      <w:start w:val="1"/>
      <w:numFmt w:val="decimal"/>
      <w:lvlText w:val="%4."/>
      <w:lvlJc w:val="left"/>
      <w:pPr>
        <w:tabs>
          <w:tab w:val="num" w:pos="2880"/>
        </w:tabs>
        <w:ind w:left="2880" w:hanging="360"/>
      </w:pPr>
    </w:lvl>
    <w:lvl w:ilvl="4" w:tplc="6414CA6A" w:tentative="1">
      <w:start w:val="1"/>
      <w:numFmt w:val="lowerLetter"/>
      <w:lvlText w:val="%5."/>
      <w:lvlJc w:val="left"/>
      <w:pPr>
        <w:tabs>
          <w:tab w:val="num" w:pos="3600"/>
        </w:tabs>
        <w:ind w:left="3600" w:hanging="360"/>
      </w:pPr>
    </w:lvl>
    <w:lvl w:ilvl="5" w:tplc="C26C3484" w:tentative="1">
      <w:start w:val="1"/>
      <w:numFmt w:val="lowerRoman"/>
      <w:lvlText w:val="%6."/>
      <w:lvlJc w:val="right"/>
      <w:pPr>
        <w:tabs>
          <w:tab w:val="num" w:pos="4320"/>
        </w:tabs>
        <w:ind w:left="4320" w:hanging="180"/>
      </w:pPr>
    </w:lvl>
    <w:lvl w:ilvl="6" w:tplc="19809394" w:tentative="1">
      <w:start w:val="1"/>
      <w:numFmt w:val="decimal"/>
      <w:lvlText w:val="%7."/>
      <w:lvlJc w:val="left"/>
      <w:pPr>
        <w:tabs>
          <w:tab w:val="num" w:pos="5040"/>
        </w:tabs>
        <w:ind w:left="5040" w:hanging="360"/>
      </w:pPr>
    </w:lvl>
    <w:lvl w:ilvl="7" w:tplc="05889734" w:tentative="1">
      <w:start w:val="1"/>
      <w:numFmt w:val="lowerLetter"/>
      <w:lvlText w:val="%8."/>
      <w:lvlJc w:val="left"/>
      <w:pPr>
        <w:tabs>
          <w:tab w:val="num" w:pos="5760"/>
        </w:tabs>
        <w:ind w:left="5760" w:hanging="360"/>
      </w:pPr>
    </w:lvl>
    <w:lvl w:ilvl="8" w:tplc="23FE348C" w:tentative="1">
      <w:start w:val="1"/>
      <w:numFmt w:val="lowerRoman"/>
      <w:lvlText w:val="%9."/>
      <w:lvlJc w:val="right"/>
      <w:pPr>
        <w:tabs>
          <w:tab w:val="num" w:pos="6480"/>
        </w:tabs>
        <w:ind w:left="6480" w:hanging="180"/>
      </w:pPr>
    </w:lvl>
  </w:abstractNum>
  <w:abstractNum w:abstractNumId="27" w15:restartNumberingAfterBreak="0">
    <w:nsid w:val="51502183"/>
    <w:multiLevelType w:val="hybridMultilevel"/>
    <w:tmpl w:val="2D268EDC"/>
    <w:lvl w:ilvl="0" w:tplc="244CFA24">
      <w:start w:val="1"/>
      <w:numFmt w:val="decimal"/>
      <w:lvlText w:val="%1."/>
      <w:lvlJc w:val="left"/>
      <w:pPr>
        <w:ind w:left="720" w:hanging="360"/>
      </w:pPr>
      <w:rPr>
        <w:rFonts w:hint="default"/>
      </w:rPr>
    </w:lvl>
    <w:lvl w:ilvl="1" w:tplc="F070B4E0" w:tentative="1">
      <w:start w:val="1"/>
      <w:numFmt w:val="lowerLetter"/>
      <w:lvlText w:val="%2."/>
      <w:lvlJc w:val="left"/>
      <w:pPr>
        <w:ind w:left="1440" w:hanging="360"/>
      </w:pPr>
    </w:lvl>
    <w:lvl w:ilvl="2" w:tplc="8D44F874" w:tentative="1">
      <w:start w:val="1"/>
      <w:numFmt w:val="lowerRoman"/>
      <w:lvlText w:val="%3."/>
      <w:lvlJc w:val="right"/>
      <w:pPr>
        <w:ind w:left="2160" w:hanging="180"/>
      </w:pPr>
    </w:lvl>
    <w:lvl w:ilvl="3" w:tplc="3D08C7D8" w:tentative="1">
      <w:start w:val="1"/>
      <w:numFmt w:val="decimal"/>
      <w:lvlText w:val="%4."/>
      <w:lvlJc w:val="left"/>
      <w:pPr>
        <w:ind w:left="2880" w:hanging="360"/>
      </w:pPr>
    </w:lvl>
    <w:lvl w:ilvl="4" w:tplc="51E8B0CC" w:tentative="1">
      <w:start w:val="1"/>
      <w:numFmt w:val="lowerLetter"/>
      <w:lvlText w:val="%5."/>
      <w:lvlJc w:val="left"/>
      <w:pPr>
        <w:ind w:left="3600" w:hanging="360"/>
      </w:pPr>
    </w:lvl>
    <w:lvl w:ilvl="5" w:tplc="233879EC" w:tentative="1">
      <w:start w:val="1"/>
      <w:numFmt w:val="lowerRoman"/>
      <w:lvlText w:val="%6."/>
      <w:lvlJc w:val="right"/>
      <w:pPr>
        <w:ind w:left="4320" w:hanging="180"/>
      </w:pPr>
    </w:lvl>
    <w:lvl w:ilvl="6" w:tplc="CB88A1BE" w:tentative="1">
      <w:start w:val="1"/>
      <w:numFmt w:val="decimal"/>
      <w:lvlText w:val="%7."/>
      <w:lvlJc w:val="left"/>
      <w:pPr>
        <w:ind w:left="5040" w:hanging="360"/>
      </w:pPr>
    </w:lvl>
    <w:lvl w:ilvl="7" w:tplc="76CCD418" w:tentative="1">
      <w:start w:val="1"/>
      <w:numFmt w:val="lowerLetter"/>
      <w:lvlText w:val="%8."/>
      <w:lvlJc w:val="left"/>
      <w:pPr>
        <w:ind w:left="5760" w:hanging="360"/>
      </w:pPr>
    </w:lvl>
    <w:lvl w:ilvl="8" w:tplc="2A765698" w:tentative="1">
      <w:start w:val="1"/>
      <w:numFmt w:val="lowerRoman"/>
      <w:lvlText w:val="%9."/>
      <w:lvlJc w:val="right"/>
      <w:pPr>
        <w:ind w:left="6480" w:hanging="180"/>
      </w:pPr>
    </w:lvl>
  </w:abstractNum>
  <w:abstractNum w:abstractNumId="28" w15:restartNumberingAfterBreak="0">
    <w:nsid w:val="534423DC"/>
    <w:multiLevelType w:val="hybridMultilevel"/>
    <w:tmpl w:val="02ACC704"/>
    <w:lvl w:ilvl="0" w:tplc="711E16BE">
      <w:start w:val="1"/>
      <w:numFmt w:val="lowerLetter"/>
      <w:lvlText w:val="(%1)"/>
      <w:lvlJc w:val="left"/>
      <w:pPr>
        <w:ind w:left="360" w:hanging="360"/>
      </w:pPr>
      <w:rPr>
        <w:rFonts w:hint="default"/>
      </w:rPr>
    </w:lvl>
    <w:lvl w:ilvl="1" w:tplc="FC725A7C">
      <w:start w:val="1"/>
      <w:numFmt w:val="decimal"/>
      <w:lvlText w:val="%2."/>
      <w:lvlJc w:val="left"/>
      <w:pPr>
        <w:ind w:left="1080" w:hanging="360"/>
      </w:pPr>
      <w:rPr>
        <w:rFonts w:hint="default"/>
      </w:rPr>
    </w:lvl>
    <w:lvl w:ilvl="2" w:tplc="CAB666FC">
      <w:start w:val="1"/>
      <w:numFmt w:val="decimal"/>
      <w:lvlText w:val="%3."/>
      <w:lvlJc w:val="left"/>
      <w:pPr>
        <w:ind w:left="1980" w:hanging="360"/>
      </w:pPr>
      <w:rPr>
        <w:rFonts w:hint="default"/>
      </w:rPr>
    </w:lvl>
    <w:lvl w:ilvl="3" w:tplc="493844F0">
      <w:start w:val="1"/>
      <w:numFmt w:val="decimal"/>
      <w:lvlText w:val="%4."/>
      <w:lvlJc w:val="left"/>
      <w:pPr>
        <w:ind w:left="2520" w:hanging="360"/>
      </w:pPr>
    </w:lvl>
    <w:lvl w:ilvl="4" w:tplc="4078AEB2" w:tentative="1">
      <w:start w:val="1"/>
      <w:numFmt w:val="lowerLetter"/>
      <w:lvlText w:val="%5."/>
      <w:lvlJc w:val="left"/>
      <w:pPr>
        <w:ind w:left="3240" w:hanging="360"/>
      </w:pPr>
    </w:lvl>
    <w:lvl w:ilvl="5" w:tplc="60DAEB16" w:tentative="1">
      <w:start w:val="1"/>
      <w:numFmt w:val="lowerRoman"/>
      <w:lvlText w:val="%6."/>
      <w:lvlJc w:val="right"/>
      <w:pPr>
        <w:ind w:left="3960" w:hanging="180"/>
      </w:pPr>
    </w:lvl>
    <w:lvl w:ilvl="6" w:tplc="3A624E68" w:tentative="1">
      <w:start w:val="1"/>
      <w:numFmt w:val="decimal"/>
      <w:lvlText w:val="%7."/>
      <w:lvlJc w:val="left"/>
      <w:pPr>
        <w:ind w:left="4680" w:hanging="360"/>
      </w:pPr>
    </w:lvl>
    <w:lvl w:ilvl="7" w:tplc="82B6F68C" w:tentative="1">
      <w:start w:val="1"/>
      <w:numFmt w:val="lowerLetter"/>
      <w:lvlText w:val="%8."/>
      <w:lvlJc w:val="left"/>
      <w:pPr>
        <w:ind w:left="5400" w:hanging="360"/>
      </w:pPr>
    </w:lvl>
    <w:lvl w:ilvl="8" w:tplc="F30CD0EC" w:tentative="1">
      <w:start w:val="1"/>
      <w:numFmt w:val="lowerRoman"/>
      <w:lvlText w:val="%9."/>
      <w:lvlJc w:val="right"/>
      <w:pPr>
        <w:ind w:left="6120" w:hanging="180"/>
      </w:pPr>
    </w:lvl>
  </w:abstractNum>
  <w:abstractNum w:abstractNumId="29" w15:restartNumberingAfterBreak="0">
    <w:nsid w:val="53B7611D"/>
    <w:multiLevelType w:val="multilevel"/>
    <w:tmpl w:val="105600BE"/>
    <w:lvl w:ilvl="0">
      <w:start w:val="1"/>
      <w:numFmt w:val="bullet"/>
      <w:pStyle w:val="Norm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FCB4652"/>
    <w:multiLevelType w:val="hybridMultilevel"/>
    <w:tmpl w:val="A16E6A68"/>
    <w:lvl w:ilvl="0" w:tplc="A494713C">
      <w:start w:val="1"/>
      <w:numFmt w:val="decimal"/>
      <w:lvlText w:val="%1."/>
      <w:lvlJc w:val="left"/>
      <w:pPr>
        <w:tabs>
          <w:tab w:val="num" w:pos="720"/>
        </w:tabs>
        <w:ind w:left="720" w:hanging="360"/>
      </w:pPr>
      <w:rPr>
        <w:rFonts w:hint="default"/>
      </w:rPr>
    </w:lvl>
    <w:lvl w:ilvl="1" w:tplc="9E3AA764" w:tentative="1">
      <w:start w:val="1"/>
      <w:numFmt w:val="lowerLetter"/>
      <w:lvlText w:val="%2."/>
      <w:lvlJc w:val="left"/>
      <w:pPr>
        <w:tabs>
          <w:tab w:val="num" w:pos="1440"/>
        </w:tabs>
        <w:ind w:left="1440" w:hanging="360"/>
      </w:pPr>
    </w:lvl>
    <w:lvl w:ilvl="2" w:tplc="4E104154" w:tentative="1">
      <w:start w:val="1"/>
      <w:numFmt w:val="lowerRoman"/>
      <w:lvlText w:val="%3."/>
      <w:lvlJc w:val="right"/>
      <w:pPr>
        <w:tabs>
          <w:tab w:val="num" w:pos="2160"/>
        </w:tabs>
        <w:ind w:left="2160" w:hanging="180"/>
      </w:pPr>
    </w:lvl>
    <w:lvl w:ilvl="3" w:tplc="9208E31A" w:tentative="1">
      <w:start w:val="1"/>
      <w:numFmt w:val="decimal"/>
      <w:lvlText w:val="%4."/>
      <w:lvlJc w:val="left"/>
      <w:pPr>
        <w:tabs>
          <w:tab w:val="num" w:pos="2880"/>
        </w:tabs>
        <w:ind w:left="2880" w:hanging="360"/>
      </w:pPr>
    </w:lvl>
    <w:lvl w:ilvl="4" w:tplc="108C234C" w:tentative="1">
      <w:start w:val="1"/>
      <w:numFmt w:val="lowerLetter"/>
      <w:lvlText w:val="%5."/>
      <w:lvlJc w:val="left"/>
      <w:pPr>
        <w:tabs>
          <w:tab w:val="num" w:pos="3600"/>
        </w:tabs>
        <w:ind w:left="3600" w:hanging="360"/>
      </w:pPr>
    </w:lvl>
    <w:lvl w:ilvl="5" w:tplc="92E86DD0" w:tentative="1">
      <w:start w:val="1"/>
      <w:numFmt w:val="lowerRoman"/>
      <w:lvlText w:val="%6."/>
      <w:lvlJc w:val="right"/>
      <w:pPr>
        <w:tabs>
          <w:tab w:val="num" w:pos="4320"/>
        </w:tabs>
        <w:ind w:left="4320" w:hanging="180"/>
      </w:pPr>
    </w:lvl>
    <w:lvl w:ilvl="6" w:tplc="21A03B00" w:tentative="1">
      <w:start w:val="1"/>
      <w:numFmt w:val="decimal"/>
      <w:lvlText w:val="%7."/>
      <w:lvlJc w:val="left"/>
      <w:pPr>
        <w:tabs>
          <w:tab w:val="num" w:pos="5040"/>
        </w:tabs>
        <w:ind w:left="5040" w:hanging="360"/>
      </w:pPr>
    </w:lvl>
    <w:lvl w:ilvl="7" w:tplc="FC804DF6" w:tentative="1">
      <w:start w:val="1"/>
      <w:numFmt w:val="lowerLetter"/>
      <w:lvlText w:val="%8."/>
      <w:lvlJc w:val="left"/>
      <w:pPr>
        <w:tabs>
          <w:tab w:val="num" w:pos="5760"/>
        </w:tabs>
        <w:ind w:left="5760" w:hanging="360"/>
      </w:pPr>
    </w:lvl>
    <w:lvl w:ilvl="8" w:tplc="53AA063C" w:tentative="1">
      <w:start w:val="1"/>
      <w:numFmt w:val="lowerRoman"/>
      <w:lvlText w:val="%9."/>
      <w:lvlJc w:val="right"/>
      <w:pPr>
        <w:tabs>
          <w:tab w:val="num" w:pos="6480"/>
        </w:tabs>
        <w:ind w:left="6480" w:hanging="180"/>
      </w:pPr>
    </w:lvl>
  </w:abstractNum>
  <w:abstractNum w:abstractNumId="31" w15:restartNumberingAfterBreak="0">
    <w:nsid w:val="618A2D26"/>
    <w:multiLevelType w:val="hybridMultilevel"/>
    <w:tmpl w:val="9A8EB590"/>
    <w:lvl w:ilvl="0" w:tplc="CFFA59D2">
      <w:start w:val="1"/>
      <w:numFmt w:val="decimal"/>
      <w:lvlText w:val="[%1]"/>
      <w:lvlJc w:val="left"/>
      <w:pPr>
        <w:ind w:left="720" w:hanging="360"/>
      </w:pPr>
      <w:rPr>
        <w:rFonts w:hint="default"/>
      </w:rPr>
    </w:lvl>
    <w:lvl w:ilvl="1" w:tplc="5DB2DBD2" w:tentative="1">
      <w:start w:val="1"/>
      <w:numFmt w:val="bullet"/>
      <w:lvlText w:val="o"/>
      <w:lvlJc w:val="left"/>
      <w:pPr>
        <w:ind w:left="1440" w:hanging="360"/>
      </w:pPr>
      <w:rPr>
        <w:rFonts w:ascii="Courier New" w:hAnsi="Courier New" w:cs="Courier New" w:hint="default"/>
      </w:rPr>
    </w:lvl>
    <w:lvl w:ilvl="2" w:tplc="93D6275C" w:tentative="1">
      <w:start w:val="1"/>
      <w:numFmt w:val="bullet"/>
      <w:lvlText w:val=""/>
      <w:lvlJc w:val="left"/>
      <w:pPr>
        <w:ind w:left="2160" w:hanging="360"/>
      </w:pPr>
      <w:rPr>
        <w:rFonts w:ascii="Wingdings" w:hAnsi="Wingdings" w:hint="default"/>
      </w:rPr>
    </w:lvl>
    <w:lvl w:ilvl="3" w:tplc="6EBC9B7E" w:tentative="1">
      <w:start w:val="1"/>
      <w:numFmt w:val="bullet"/>
      <w:lvlText w:val=""/>
      <w:lvlJc w:val="left"/>
      <w:pPr>
        <w:ind w:left="2880" w:hanging="360"/>
      </w:pPr>
      <w:rPr>
        <w:rFonts w:ascii="Symbol" w:hAnsi="Symbol" w:hint="default"/>
      </w:rPr>
    </w:lvl>
    <w:lvl w:ilvl="4" w:tplc="B872A466" w:tentative="1">
      <w:start w:val="1"/>
      <w:numFmt w:val="bullet"/>
      <w:lvlText w:val="o"/>
      <w:lvlJc w:val="left"/>
      <w:pPr>
        <w:ind w:left="3600" w:hanging="360"/>
      </w:pPr>
      <w:rPr>
        <w:rFonts w:ascii="Courier New" w:hAnsi="Courier New" w:cs="Courier New" w:hint="default"/>
      </w:rPr>
    </w:lvl>
    <w:lvl w:ilvl="5" w:tplc="5DAE475E" w:tentative="1">
      <w:start w:val="1"/>
      <w:numFmt w:val="bullet"/>
      <w:lvlText w:val=""/>
      <w:lvlJc w:val="left"/>
      <w:pPr>
        <w:ind w:left="4320" w:hanging="360"/>
      </w:pPr>
      <w:rPr>
        <w:rFonts w:ascii="Wingdings" w:hAnsi="Wingdings" w:hint="default"/>
      </w:rPr>
    </w:lvl>
    <w:lvl w:ilvl="6" w:tplc="790EB1C4" w:tentative="1">
      <w:start w:val="1"/>
      <w:numFmt w:val="bullet"/>
      <w:lvlText w:val=""/>
      <w:lvlJc w:val="left"/>
      <w:pPr>
        <w:ind w:left="5040" w:hanging="360"/>
      </w:pPr>
      <w:rPr>
        <w:rFonts w:ascii="Symbol" w:hAnsi="Symbol" w:hint="default"/>
      </w:rPr>
    </w:lvl>
    <w:lvl w:ilvl="7" w:tplc="45122632" w:tentative="1">
      <w:start w:val="1"/>
      <w:numFmt w:val="bullet"/>
      <w:lvlText w:val="o"/>
      <w:lvlJc w:val="left"/>
      <w:pPr>
        <w:ind w:left="5760" w:hanging="360"/>
      </w:pPr>
      <w:rPr>
        <w:rFonts w:ascii="Courier New" w:hAnsi="Courier New" w:cs="Courier New" w:hint="default"/>
      </w:rPr>
    </w:lvl>
    <w:lvl w:ilvl="8" w:tplc="91D28E24" w:tentative="1">
      <w:start w:val="1"/>
      <w:numFmt w:val="bullet"/>
      <w:lvlText w:val=""/>
      <w:lvlJc w:val="left"/>
      <w:pPr>
        <w:ind w:left="6480" w:hanging="360"/>
      </w:pPr>
      <w:rPr>
        <w:rFonts w:ascii="Wingdings" w:hAnsi="Wingdings" w:hint="default"/>
      </w:rPr>
    </w:lvl>
  </w:abstractNum>
  <w:abstractNum w:abstractNumId="32" w15:restartNumberingAfterBreak="0">
    <w:nsid w:val="662B497A"/>
    <w:multiLevelType w:val="hybridMultilevel"/>
    <w:tmpl w:val="2B00F81E"/>
    <w:lvl w:ilvl="0" w:tplc="97D8A22E">
      <w:start w:val="1"/>
      <w:numFmt w:val="decimal"/>
      <w:lvlText w:val="%1."/>
      <w:lvlJc w:val="left"/>
      <w:pPr>
        <w:tabs>
          <w:tab w:val="num" w:pos="720"/>
        </w:tabs>
        <w:ind w:left="720" w:hanging="360"/>
      </w:pPr>
    </w:lvl>
    <w:lvl w:ilvl="1" w:tplc="42808DFA" w:tentative="1">
      <w:start w:val="1"/>
      <w:numFmt w:val="lowerLetter"/>
      <w:lvlText w:val="%2."/>
      <w:lvlJc w:val="left"/>
      <w:pPr>
        <w:tabs>
          <w:tab w:val="num" w:pos="1440"/>
        </w:tabs>
        <w:ind w:left="1440" w:hanging="360"/>
      </w:pPr>
    </w:lvl>
    <w:lvl w:ilvl="2" w:tplc="15D8638A" w:tentative="1">
      <w:start w:val="1"/>
      <w:numFmt w:val="lowerRoman"/>
      <w:lvlText w:val="%3."/>
      <w:lvlJc w:val="right"/>
      <w:pPr>
        <w:tabs>
          <w:tab w:val="num" w:pos="2160"/>
        </w:tabs>
        <w:ind w:left="2160" w:hanging="180"/>
      </w:pPr>
    </w:lvl>
    <w:lvl w:ilvl="3" w:tplc="FDA2CC2C" w:tentative="1">
      <w:start w:val="1"/>
      <w:numFmt w:val="decimal"/>
      <w:lvlText w:val="%4."/>
      <w:lvlJc w:val="left"/>
      <w:pPr>
        <w:tabs>
          <w:tab w:val="num" w:pos="2880"/>
        </w:tabs>
        <w:ind w:left="2880" w:hanging="360"/>
      </w:pPr>
    </w:lvl>
    <w:lvl w:ilvl="4" w:tplc="6734AF2E" w:tentative="1">
      <w:start w:val="1"/>
      <w:numFmt w:val="lowerLetter"/>
      <w:lvlText w:val="%5."/>
      <w:lvlJc w:val="left"/>
      <w:pPr>
        <w:tabs>
          <w:tab w:val="num" w:pos="3600"/>
        </w:tabs>
        <w:ind w:left="3600" w:hanging="360"/>
      </w:pPr>
    </w:lvl>
    <w:lvl w:ilvl="5" w:tplc="EA22DC28" w:tentative="1">
      <w:start w:val="1"/>
      <w:numFmt w:val="lowerRoman"/>
      <w:lvlText w:val="%6."/>
      <w:lvlJc w:val="right"/>
      <w:pPr>
        <w:tabs>
          <w:tab w:val="num" w:pos="4320"/>
        </w:tabs>
        <w:ind w:left="4320" w:hanging="180"/>
      </w:pPr>
    </w:lvl>
    <w:lvl w:ilvl="6" w:tplc="852683F6" w:tentative="1">
      <w:start w:val="1"/>
      <w:numFmt w:val="decimal"/>
      <w:lvlText w:val="%7."/>
      <w:lvlJc w:val="left"/>
      <w:pPr>
        <w:tabs>
          <w:tab w:val="num" w:pos="5040"/>
        </w:tabs>
        <w:ind w:left="5040" w:hanging="360"/>
      </w:pPr>
    </w:lvl>
    <w:lvl w:ilvl="7" w:tplc="0BD2C350" w:tentative="1">
      <w:start w:val="1"/>
      <w:numFmt w:val="lowerLetter"/>
      <w:lvlText w:val="%8."/>
      <w:lvlJc w:val="left"/>
      <w:pPr>
        <w:tabs>
          <w:tab w:val="num" w:pos="5760"/>
        </w:tabs>
        <w:ind w:left="5760" w:hanging="360"/>
      </w:pPr>
    </w:lvl>
    <w:lvl w:ilvl="8" w:tplc="86364306" w:tentative="1">
      <w:start w:val="1"/>
      <w:numFmt w:val="lowerRoman"/>
      <w:lvlText w:val="%9."/>
      <w:lvlJc w:val="right"/>
      <w:pPr>
        <w:tabs>
          <w:tab w:val="num" w:pos="6480"/>
        </w:tabs>
        <w:ind w:left="6480" w:hanging="180"/>
      </w:pPr>
    </w:lvl>
  </w:abstractNum>
  <w:abstractNum w:abstractNumId="33" w15:restartNumberingAfterBreak="0">
    <w:nsid w:val="70843DF5"/>
    <w:multiLevelType w:val="multilevel"/>
    <w:tmpl w:val="420E8A06"/>
    <w:lvl w:ilvl="0">
      <w:start w:val="1"/>
      <w:numFmt w:val="decimal"/>
      <w:pStyle w:val="Normal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96C0035"/>
    <w:multiLevelType w:val="hybridMultilevel"/>
    <w:tmpl w:val="1B644C8C"/>
    <w:lvl w:ilvl="0" w:tplc="7520C1C4">
      <w:start w:val="1"/>
      <w:numFmt w:val="decimal"/>
      <w:lvlText w:val="[%1]"/>
      <w:lvlJc w:val="left"/>
      <w:pPr>
        <w:ind w:left="720" w:hanging="360"/>
      </w:pPr>
      <w:rPr>
        <w:rFonts w:hint="default"/>
      </w:rPr>
    </w:lvl>
    <w:lvl w:ilvl="1" w:tplc="ED3C9826" w:tentative="1">
      <w:start w:val="1"/>
      <w:numFmt w:val="bullet"/>
      <w:lvlText w:val="o"/>
      <w:lvlJc w:val="left"/>
      <w:pPr>
        <w:ind w:left="1440" w:hanging="360"/>
      </w:pPr>
      <w:rPr>
        <w:rFonts w:ascii="Courier New" w:hAnsi="Courier New" w:cs="Courier New" w:hint="default"/>
      </w:rPr>
    </w:lvl>
    <w:lvl w:ilvl="2" w:tplc="753C20D0" w:tentative="1">
      <w:start w:val="1"/>
      <w:numFmt w:val="bullet"/>
      <w:lvlText w:val=""/>
      <w:lvlJc w:val="left"/>
      <w:pPr>
        <w:ind w:left="2160" w:hanging="360"/>
      </w:pPr>
      <w:rPr>
        <w:rFonts w:ascii="Wingdings" w:hAnsi="Wingdings" w:hint="default"/>
      </w:rPr>
    </w:lvl>
    <w:lvl w:ilvl="3" w:tplc="43FA2FDC" w:tentative="1">
      <w:start w:val="1"/>
      <w:numFmt w:val="bullet"/>
      <w:lvlText w:val=""/>
      <w:lvlJc w:val="left"/>
      <w:pPr>
        <w:ind w:left="2880" w:hanging="360"/>
      </w:pPr>
      <w:rPr>
        <w:rFonts w:ascii="Symbol" w:hAnsi="Symbol" w:hint="default"/>
      </w:rPr>
    </w:lvl>
    <w:lvl w:ilvl="4" w:tplc="976A43E8" w:tentative="1">
      <w:start w:val="1"/>
      <w:numFmt w:val="bullet"/>
      <w:lvlText w:val="o"/>
      <w:lvlJc w:val="left"/>
      <w:pPr>
        <w:ind w:left="3600" w:hanging="360"/>
      </w:pPr>
      <w:rPr>
        <w:rFonts w:ascii="Courier New" w:hAnsi="Courier New" w:cs="Courier New" w:hint="default"/>
      </w:rPr>
    </w:lvl>
    <w:lvl w:ilvl="5" w:tplc="B14C241C" w:tentative="1">
      <w:start w:val="1"/>
      <w:numFmt w:val="bullet"/>
      <w:lvlText w:val=""/>
      <w:lvlJc w:val="left"/>
      <w:pPr>
        <w:ind w:left="4320" w:hanging="360"/>
      </w:pPr>
      <w:rPr>
        <w:rFonts w:ascii="Wingdings" w:hAnsi="Wingdings" w:hint="default"/>
      </w:rPr>
    </w:lvl>
    <w:lvl w:ilvl="6" w:tplc="9DCE751C" w:tentative="1">
      <w:start w:val="1"/>
      <w:numFmt w:val="bullet"/>
      <w:lvlText w:val=""/>
      <w:lvlJc w:val="left"/>
      <w:pPr>
        <w:ind w:left="5040" w:hanging="360"/>
      </w:pPr>
      <w:rPr>
        <w:rFonts w:ascii="Symbol" w:hAnsi="Symbol" w:hint="default"/>
      </w:rPr>
    </w:lvl>
    <w:lvl w:ilvl="7" w:tplc="1D70A722" w:tentative="1">
      <w:start w:val="1"/>
      <w:numFmt w:val="bullet"/>
      <w:lvlText w:val="o"/>
      <w:lvlJc w:val="left"/>
      <w:pPr>
        <w:ind w:left="5760" w:hanging="360"/>
      </w:pPr>
      <w:rPr>
        <w:rFonts w:ascii="Courier New" w:hAnsi="Courier New" w:cs="Courier New" w:hint="default"/>
      </w:rPr>
    </w:lvl>
    <w:lvl w:ilvl="8" w:tplc="548294EE" w:tentative="1">
      <w:start w:val="1"/>
      <w:numFmt w:val="bullet"/>
      <w:lvlText w:val=""/>
      <w:lvlJc w:val="left"/>
      <w:pPr>
        <w:ind w:left="6480" w:hanging="360"/>
      </w:pPr>
      <w:rPr>
        <w:rFonts w:ascii="Wingdings" w:hAnsi="Wingdings" w:hint="default"/>
      </w:rPr>
    </w:lvl>
  </w:abstractNum>
  <w:abstractNum w:abstractNumId="35" w15:restartNumberingAfterBreak="0">
    <w:nsid w:val="7C145D21"/>
    <w:multiLevelType w:val="hybridMultilevel"/>
    <w:tmpl w:val="4E8EF3EE"/>
    <w:lvl w:ilvl="0" w:tplc="C876FE22">
      <w:start w:val="1"/>
      <w:numFmt w:val="bullet"/>
      <w:lvlText w:val="-"/>
      <w:lvlJc w:val="left"/>
      <w:pPr>
        <w:ind w:left="360" w:hanging="360"/>
      </w:pPr>
      <w:rPr>
        <w:rFonts w:ascii="Arial" w:eastAsia="Arial Unicode MS" w:hAnsi="Arial" w:cs="Arial" w:hint="default"/>
      </w:rPr>
    </w:lvl>
    <w:lvl w:ilvl="1" w:tplc="2A740612" w:tentative="1">
      <w:start w:val="1"/>
      <w:numFmt w:val="bullet"/>
      <w:lvlText w:val="o"/>
      <w:lvlJc w:val="left"/>
      <w:pPr>
        <w:ind w:left="1080" w:hanging="360"/>
      </w:pPr>
      <w:rPr>
        <w:rFonts w:ascii="Courier New" w:hAnsi="Courier New" w:cs="Courier New" w:hint="default"/>
      </w:rPr>
    </w:lvl>
    <w:lvl w:ilvl="2" w:tplc="64AA5268" w:tentative="1">
      <w:start w:val="1"/>
      <w:numFmt w:val="bullet"/>
      <w:lvlText w:val=""/>
      <w:lvlJc w:val="left"/>
      <w:pPr>
        <w:ind w:left="1800" w:hanging="360"/>
      </w:pPr>
      <w:rPr>
        <w:rFonts w:ascii="Wingdings" w:hAnsi="Wingdings" w:hint="default"/>
      </w:rPr>
    </w:lvl>
    <w:lvl w:ilvl="3" w:tplc="DF30E8DC" w:tentative="1">
      <w:start w:val="1"/>
      <w:numFmt w:val="bullet"/>
      <w:lvlText w:val=""/>
      <w:lvlJc w:val="left"/>
      <w:pPr>
        <w:ind w:left="2520" w:hanging="360"/>
      </w:pPr>
      <w:rPr>
        <w:rFonts w:ascii="Symbol" w:hAnsi="Symbol" w:hint="default"/>
      </w:rPr>
    </w:lvl>
    <w:lvl w:ilvl="4" w:tplc="FCD0677C" w:tentative="1">
      <w:start w:val="1"/>
      <w:numFmt w:val="bullet"/>
      <w:lvlText w:val="o"/>
      <w:lvlJc w:val="left"/>
      <w:pPr>
        <w:ind w:left="3240" w:hanging="360"/>
      </w:pPr>
      <w:rPr>
        <w:rFonts w:ascii="Courier New" w:hAnsi="Courier New" w:cs="Courier New" w:hint="default"/>
      </w:rPr>
    </w:lvl>
    <w:lvl w:ilvl="5" w:tplc="71A41658" w:tentative="1">
      <w:start w:val="1"/>
      <w:numFmt w:val="bullet"/>
      <w:lvlText w:val=""/>
      <w:lvlJc w:val="left"/>
      <w:pPr>
        <w:ind w:left="3960" w:hanging="360"/>
      </w:pPr>
      <w:rPr>
        <w:rFonts w:ascii="Wingdings" w:hAnsi="Wingdings" w:hint="default"/>
      </w:rPr>
    </w:lvl>
    <w:lvl w:ilvl="6" w:tplc="756E9000" w:tentative="1">
      <w:start w:val="1"/>
      <w:numFmt w:val="bullet"/>
      <w:lvlText w:val=""/>
      <w:lvlJc w:val="left"/>
      <w:pPr>
        <w:ind w:left="4680" w:hanging="360"/>
      </w:pPr>
      <w:rPr>
        <w:rFonts w:ascii="Symbol" w:hAnsi="Symbol" w:hint="default"/>
      </w:rPr>
    </w:lvl>
    <w:lvl w:ilvl="7" w:tplc="B4F0DD88" w:tentative="1">
      <w:start w:val="1"/>
      <w:numFmt w:val="bullet"/>
      <w:lvlText w:val="o"/>
      <w:lvlJc w:val="left"/>
      <w:pPr>
        <w:ind w:left="5400" w:hanging="360"/>
      </w:pPr>
      <w:rPr>
        <w:rFonts w:ascii="Courier New" w:hAnsi="Courier New" w:cs="Courier New" w:hint="default"/>
      </w:rPr>
    </w:lvl>
    <w:lvl w:ilvl="8" w:tplc="57DCF456" w:tentative="1">
      <w:start w:val="1"/>
      <w:numFmt w:val="bullet"/>
      <w:lvlText w:val=""/>
      <w:lvlJc w:val="left"/>
      <w:pPr>
        <w:ind w:left="6120" w:hanging="360"/>
      </w:pPr>
      <w:rPr>
        <w:rFonts w:ascii="Wingdings" w:hAnsi="Wingdings" w:hint="default"/>
      </w:rPr>
    </w:lvl>
  </w:abstractNum>
  <w:abstractNum w:abstractNumId="36" w15:restartNumberingAfterBreak="0">
    <w:nsid w:val="7CF87BD4"/>
    <w:multiLevelType w:val="hybridMultilevel"/>
    <w:tmpl w:val="97A87BC0"/>
    <w:lvl w:ilvl="0" w:tplc="BA1424E2">
      <w:start w:val="1"/>
      <w:numFmt w:val="decimal"/>
      <w:lvlText w:val="%1."/>
      <w:lvlJc w:val="left"/>
      <w:pPr>
        <w:ind w:left="3600" w:hanging="360"/>
      </w:pPr>
    </w:lvl>
    <w:lvl w:ilvl="1" w:tplc="74A698B4" w:tentative="1">
      <w:start w:val="1"/>
      <w:numFmt w:val="lowerLetter"/>
      <w:lvlText w:val="%2."/>
      <w:lvlJc w:val="left"/>
      <w:pPr>
        <w:ind w:left="4320" w:hanging="360"/>
      </w:pPr>
    </w:lvl>
    <w:lvl w:ilvl="2" w:tplc="A136082A" w:tentative="1">
      <w:start w:val="1"/>
      <w:numFmt w:val="lowerRoman"/>
      <w:lvlText w:val="%3."/>
      <w:lvlJc w:val="right"/>
      <w:pPr>
        <w:ind w:left="5040" w:hanging="180"/>
      </w:pPr>
    </w:lvl>
    <w:lvl w:ilvl="3" w:tplc="8C0C21EC" w:tentative="1">
      <w:start w:val="1"/>
      <w:numFmt w:val="decimal"/>
      <w:lvlText w:val="%4."/>
      <w:lvlJc w:val="left"/>
      <w:pPr>
        <w:ind w:left="5760" w:hanging="360"/>
      </w:pPr>
    </w:lvl>
    <w:lvl w:ilvl="4" w:tplc="A7EECE96" w:tentative="1">
      <w:start w:val="1"/>
      <w:numFmt w:val="lowerLetter"/>
      <w:lvlText w:val="%5."/>
      <w:lvlJc w:val="left"/>
      <w:pPr>
        <w:ind w:left="6480" w:hanging="360"/>
      </w:pPr>
    </w:lvl>
    <w:lvl w:ilvl="5" w:tplc="F4E6B6BC" w:tentative="1">
      <w:start w:val="1"/>
      <w:numFmt w:val="lowerRoman"/>
      <w:lvlText w:val="%6."/>
      <w:lvlJc w:val="right"/>
      <w:pPr>
        <w:ind w:left="7200" w:hanging="180"/>
      </w:pPr>
    </w:lvl>
    <w:lvl w:ilvl="6" w:tplc="D78EE37C" w:tentative="1">
      <w:start w:val="1"/>
      <w:numFmt w:val="decimal"/>
      <w:lvlText w:val="%7."/>
      <w:lvlJc w:val="left"/>
      <w:pPr>
        <w:ind w:left="7920" w:hanging="360"/>
      </w:pPr>
    </w:lvl>
    <w:lvl w:ilvl="7" w:tplc="B36A59F6" w:tentative="1">
      <w:start w:val="1"/>
      <w:numFmt w:val="lowerLetter"/>
      <w:lvlText w:val="%8."/>
      <w:lvlJc w:val="left"/>
      <w:pPr>
        <w:ind w:left="8640" w:hanging="360"/>
      </w:pPr>
    </w:lvl>
    <w:lvl w:ilvl="8" w:tplc="CDC204BA" w:tentative="1">
      <w:start w:val="1"/>
      <w:numFmt w:val="lowerRoman"/>
      <w:lvlText w:val="%9."/>
      <w:lvlJc w:val="right"/>
      <w:pPr>
        <w:ind w:left="9360" w:hanging="180"/>
      </w:pPr>
    </w:lvl>
  </w:abstractNum>
  <w:num w:numId="1" w16cid:durableId="904923211">
    <w:abstractNumId w:val="11"/>
  </w:num>
  <w:num w:numId="2" w16cid:durableId="574363312">
    <w:abstractNumId w:val="14"/>
  </w:num>
  <w:num w:numId="3" w16cid:durableId="1089931304">
    <w:abstractNumId w:val="30"/>
  </w:num>
  <w:num w:numId="4" w16cid:durableId="7483856">
    <w:abstractNumId w:val="26"/>
  </w:num>
  <w:num w:numId="5" w16cid:durableId="1693413614">
    <w:abstractNumId w:val="16"/>
  </w:num>
  <w:num w:numId="6" w16cid:durableId="414864184">
    <w:abstractNumId w:val="32"/>
  </w:num>
  <w:num w:numId="7" w16cid:durableId="1544781626">
    <w:abstractNumId w:val="21"/>
  </w:num>
  <w:num w:numId="8" w16cid:durableId="171385617">
    <w:abstractNumId w:val="12"/>
  </w:num>
  <w:num w:numId="9" w16cid:durableId="1194460803">
    <w:abstractNumId w:val="9"/>
  </w:num>
  <w:num w:numId="10" w16cid:durableId="354114101">
    <w:abstractNumId w:val="7"/>
  </w:num>
  <w:num w:numId="11" w16cid:durableId="637800248">
    <w:abstractNumId w:val="6"/>
  </w:num>
  <w:num w:numId="12" w16cid:durableId="235867840">
    <w:abstractNumId w:val="5"/>
  </w:num>
  <w:num w:numId="13" w16cid:durableId="1438451293">
    <w:abstractNumId w:val="4"/>
  </w:num>
  <w:num w:numId="14" w16cid:durableId="714699957">
    <w:abstractNumId w:val="8"/>
  </w:num>
  <w:num w:numId="15" w16cid:durableId="312374325">
    <w:abstractNumId w:val="3"/>
  </w:num>
  <w:num w:numId="16" w16cid:durableId="2111729552">
    <w:abstractNumId w:val="2"/>
  </w:num>
  <w:num w:numId="17" w16cid:durableId="836112413">
    <w:abstractNumId w:val="1"/>
  </w:num>
  <w:num w:numId="18" w16cid:durableId="553470429">
    <w:abstractNumId w:val="0"/>
  </w:num>
  <w:num w:numId="19" w16cid:durableId="459347749">
    <w:abstractNumId w:val="36"/>
  </w:num>
  <w:num w:numId="20" w16cid:durableId="579366215">
    <w:abstractNumId w:val="18"/>
  </w:num>
  <w:num w:numId="21" w16cid:durableId="577834887">
    <w:abstractNumId w:val="19"/>
  </w:num>
  <w:num w:numId="22" w16cid:durableId="172502483">
    <w:abstractNumId w:val="22"/>
  </w:num>
  <w:num w:numId="23" w16cid:durableId="1593709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8804222">
    <w:abstractNumId w:val="33"/>
  </w:num>
  <w:num w:numId="25" w16cid:durableId="1977685086">
    <w:abstractNumId w:val="29"/>
  </w:num>
  <w:num w:numId="26" w16cid:durableId="1063021178">
    <w:abstractNumId w:val="15"/>
  </w:num>
  <w:num w:numId="27" w16cid:durableId="533928398">
    <w:abstractNumId w:val="24"/>
  </w:num>
  <w:num w:numId="28" w16cid:durableId="1152674535">
    <w:abstractNumId w:val="13"/>
  </w:num>
  <w:num w:numId="29" w16cid:durableId="1817792920">
    <w:abstractNumId w:val="23"/>
  </w:num>
  <w:num w:numId="30" w16cid:durableId="332417014">
    <w:abstractNumId w:val="34"/>
  </w:num>
  <w:num w:numId="31" w16cid:durableId="2043356961">
    <w:abstractNumId w:val="17"/>
  </w:num>
  <w:num w:numId="32" w16cid:durableId="404766605">
    <w:abstractNumId w:val="35"/>
  </w:num>
  <w:num w:numId="33" w16cid:durableId="441461787">
    <w:abstractNumId w:val="10"/>
  </w:num>
  <w:num w:numId="34" w16cid:durableId="447892999">
    <w:abstractNumId w:val="20"/>
  </w:num>
  <w:num w:numId="35" w16cid:durableId="1639916710">
    <w:abstractNumId w:val="27"/>
  </w:num>
  <w:num w:numId="36" w16cid:durableId="519003113">
    <w:abstractNumId w:val="28"/>
  </w:num>
  <w:num w:numId="37" w16cid:durableId="428309503">
    <w:abstractNumId w:val="25"/>
  </w:num>
  <w:num w:numId="38" w16cid:durableId="17017828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ternalQPulse_CurrentDateTime" w:val="11/05/2026 08:15:06"/>
    <w:docVar w:name="InternalQPulse_CurrentUserName" w:val="Malone, Les"/>
    <w:docVar w:name="InternalQPulse_DatabaseAlias" w:val="SMART"/>
    <w:docVar w:name="InternalQPulse_DocActiveDate" w:val="09/04/2026"/>
    <w:docVar w:name="InternalQPulse_DocAuthor" w:val="Orr, Carol"/>
    <w:docVar w:name="InternalQPulse_DocChangeDetails" w:val="First active full version - updated according to Custom made devices approach"/>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PROS-GEN-1"/>
    <w:docVar w:name="InternalQPulse_DocOwner" w:val="McCormack, Nicola"/>
    <w:docVar w:name="InternalQPulse_DocReviewDate" w:val="09/04/2027"/>
    <w:docVar w:name="InternalQPulse_DocRevisionNumber" w:val="2"/>
    <w:docVar w:name="InternalQPulse_DocStatus" w:val="Active"/>
    <w:docVar w:name="InternalQPulse_DocTitle" w:val="Prosthetics Services Medical Device Regulation Policy"/>
    <w:docVar w:name="InternalQPulse_DocType" w:val="Prosthetics and Orthotics\Prosthetics\General"/>
    <w:docVar w:name="QPulse_CurrentDateTime" w:val="11/05/2026 08:15:06"/>
    <w:docVar w:name="QPulse_CurrentUserName" w:val="Malone, Les"/>
    <w:docVar w:name="QPulse_DatabaseAlias" w:val="SMART"/>
    <w:docVar w:name="QPulse_DocActiveDate" w:val="09/04/2026"/>
    <w:docVar w:name="QPulse_DocAuthor" w:val="Orr, Carol"/>
    <w:docVar w:name="QPulse_DocChangeDetails" w:val="First active full version - updated according to Custom made devices approach"/>
    <w:docVar w:name="QPulse_DocLastReviewDate" w:val="&lt;QPulse_DocLastReviewDate&gt;"/>
    <w:docVar w:name="QPulse_DocLastReviewDetails" w:val="&lt;QPulse_DocLastReviewDetails&gt;"/>
    <w:docVar w:name="QPulse_DocLastReviewOwner" w:val="&lt;QPulse_DocLastReviewOwner&gt;"/>
    <w:docVar w:name="QPulse_DocNumber" w:val="PROS-GEN-1"/>
    <w:docVar w:name="QPulse_DocOwner" w:val="McCormack, Nicola"/>
    <w:docVar w:name="QPulse_DocReviewDate" w:val="09/04/2027"/>
    <w:docVar w:name="QPulse_DocRevisionNumber" w:val="2"/>
    <w:docVar w:name="QPulse_DocStatus" w:val="Active"/>
    <w:docVar w:name="QPulse_DocTitle" w:val="Prosthetics Services Medical Device Regulation Policy"/>
    <w:docVar w:name="QPulse_DocType" w:val="Prosthetics and Orthotics\Prosthetics\General"/>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27348d86-419b-4adc-9541-a19f770b3c0b"/>
  </w:docVars>
  <w:rsids>
    <w:rsidRoot w:val="00071344"/>
    <w:rsid w:val="0001325C"/>
    <w:rsid w:val="00053991"/>
    <w:rsid w:val="00071344"/>
    <w:rsid w:val="00086580"/>
    <w:rsid w:val="000F157B"/>
    <w:rsid w:val="001141FA"/>
    <w:rsid w:val="00136A36"/>
    <w:rsid w:val="001B20C4"/>
    <w:rsid w:val="001D19E0"/>
    <w:rsid w:val="001E344A"/>
    <w:rsid w:val="00205284"/>
    <w:rsid w:val="00230A9D"/>
    <w:rsid w:val="00233AE7"/>
    <w:rsid w:val="002458E7"/>
    <w:rsid w:val="002814E7"/>
    <w:rsid w:val="00284C48"/>
    <w:rsid w:val="00297D3B"/>
    <w:rsid w:val="002A4354"/>
    <w:rsid w:val="002B64E2"/>
    <w:rsid w:val="002D4352"/>
    <w:rsid w:val="002F57D5"/>
    <w:rsid w:val="00327BB7"/>
    <w:rsid w:val="00335758"/>
    <w:rsid w:val="00346F1B"/>
    <w:rsid w:val="003914D6"/>
    <w:rsid w:val="003B32AC"/>
    <w:rsid w:val="00407210"/>
    <w:rsid w:val="00420ACA"/>
    <w:rsid w:val="00434332"/>
    <w:rsid w:val="00443E20"/>
    <w:rsid w:val="00460AF1"/>
    <w:rsid w:val="00463CA9"/>
    <w:rsid w:val="004D36FD"/>
    <w:rsid w:val="0053322A"/>
    <w:rsid w:val="00583B88"/>
    <w:rsid w:val="006837AC"/>
    <w:rsid w:val="00690671"/>
    <w:rsid w:val="00693C63"/>
    <w:rsid w:val="00696FA2"/>
    <w:rsid w:val="006C2CB1"/>
    <w:rsid w:val="006D6AFB"/>
    <w:rsid w:val="00777235"/>
    <w:rsid w:val="00841BFA"/>
    <w:rsid w:val="00867AFF"/>
    <w:rsid w:val="00875574"/>
    <w:rsid w:val="00896DDC"/>
    <w:rsid w:val="008A6AF6"/>
    <w:rsid w:val="008B16E9"/>
    <w:rsid w:val="00910616"/>
    <w:rsid w:val="0092701A"/>
    <w:rsid w:val="009464CE"/>
    <w:rsid w:val="009A71E8"/>
    <w:rsid w:val="009C00C6"/>
    <w:rsid w:val="009D7730"/>
    <w:rsid w:val="00A00A59"/>
    <w:rsid w:val="00A151DE"/>
    <w:rsid w:val="00A51993"/>
    <w:rsid w:val="00A5355F"/>
    <w:rsid w:val="00A6490E"/>
    <w:rsid w:val="00A71010"/>
    <w:rsid w:val="00A8356A"/>
    <w:rsid w:val="00A95B75"/>
    <w:rsid w:val="00AD564B"/>
    <w:rsid w:val="00AF6AF4"/>
    <w:rsid w:val="00B311C4"/>
    <w:rsid w:val="00B4505A"/>
    <w:rsid w:val="00B52767"/>
    <w:rsid w:val="00B528DB"/>
    <w:rsid w:val="00B676CF"/>
    <w:rsid w:val="00B82BFB"/>
    <w:rsid w:val="00BC084E"/>
    <w:rsid w:val="00BC0DE2"/>
    <w:rsid w:val="00BF0E80"/>
    <w:rsid w:val="00C03414"/>
    <w:rsid w:val="00C11CD6"/>
    <w:rsid w:val="00C27323"/>
    <w:rsid w:val="00C40030"/>
    <w:rsid w:val="00C724A4"/>
    <w:rsid w:val="00C91DB8"/>
    <w:rsid w:val="00D2097B"/>
    <w:rsid w:val="00D312B0"/>
    <w:rsid w:val="00D4253A"/>
    <w:rsid w:val="00D42C7D"/>
    <w:rsid w:val="00D44F3C"/>
    <w:rsid w:val="00D45DEC"/>
    <w:rsid w:val="00D506BC"/>
    <w:rsid w:val="00DA6B0E"/>
    <w:rsid w:val="00DB5E63"/>
    <w:rsid w:val="00DD0F46"/>
    <w:rsid w:val="00DF794E"/>
    <w:rsid w:val="00E12C5F"/>
    <w:rsid w:val="00E531A3"/>
    <w:rsid w:val="00E7223A"/>
    <w:rsid w:val="00E908FE"/>
    <w:rsid w:val="00E93D46"/>
    <w:rsid w:val="00EE79E0"/>
    <w:rsid w:val="00EF38E1"/>
    <w:rsid w:val="00F256B8"/>
    <w:rsid w:val="00F27A8D"/>
    <w:rsid w:val="00F440D8"/>
    <w:rsid w:val="00F66AB0"/>
    <w:rsid w:val="00F93E94"/>
    <w:rsid w:val="00FD5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929309F"/>
  <w15:docId w15:val="{3384B34E-A4E0-4A7E-B776-4CADB54A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84E"/>
    <w:pPr>
      <w:spacing w:after="120"/>
    </w:pPr>
    <w:rPr>
      <w:rFonts w:ascii="Arial" w:eastAsia="Arial Unicode MS" w:hAnsi="Arial" w:cs="Arial"/>
      <w:sz w:val="24"/>
      <w:szCs w:val="24"/>
    </w:rPr>
  </w:style>
  <w:style w:type="paragraph" w:styleId="Heading1">
    <w:name w:val="heading 1"/>
    <w:basedOn w:val="Normal"/>
    <w:next w:val="Normal"/>
    <w:link w:val="Heading1Char"/>
    <w:qFormat/>
    <w:rsid w:val="00C27323"/>
    <w:pPr>
      <w:keepNext/>
      <w:numPr>
        <w:numId w:val="22"/>
      </w:numPr>
      <w:spacing w:before="240" w:after="240"/>
      <w:outlineLvl w:val="0"/>
    </w:pPr>
    <w:rPr>
      <w:b/>
      <w:bCs/>
      <w:kern w:val="32"/>
      <w:sz w:val="32"/>
      <w:szCs w:val="32"/>
    </w:rPr>
  </w:style>
  <w:style w:type="paragraph" w:styleId="Heading2">
    <w:name w:val="heading 2"/>
    <w:basedOn w:val="Normal"/>
    <w:next w:val="Normal"/>
    <w:link w:val="Heading2Char"/>
    <w:unhideWhenUsed/>
    <w:qFormat/>
    <w:rsid w:val="00C27323"/>
    <w:pPr>
      <w:numPr>
        <w:ilvl w:val="1"/>
        <w:numId w:val="22"/>
      </w:numPr>
      <w:spacing w:before="120"/>
      <w:outlineLvl w:val="1"/>
    </w:pPr>
    <w:rPr>
      <w:b/>
      <w:sz w:val="28"/>
    </w:rPr>
  </w:style>
  <w:style w:type="paragraph" w:styleId="Heading3">
    <w:name w:val="heading 3"/>
    <w:basedOn w:val="Normal"/>
    <w:next w:val="Normal"/>
    <w:qFormat/>
    <w:rsid w:val="00067AB7"/>
    <w:pPr>
      <w:keepNext/>
      <w:numPr>
        <w:ilvl w:val="2"/>
        <w:numId w:val="22"/>
      </w:numPr>
      <w:spacing w:before="240" w:after="60"/>
      <w:outlineLvl w:val="2"/>
    </w:pPr>
    <w:rPr>
      <w:b/>
      <w:bCs/>
      <w:sz w:val="26"/>
      <w:szCs w:val="26"/>
    </w:rPr>
  </w:style>
  <w:style w:type="paragraph" w:styleId="Heading4">
    <w:name w:val="heading 4"/>
    <w:basedOn w:val="Normal"/>
    <w:next w:val="Normal"/>
    <w:link w:val="Heading4Char"/>
    <w:semiHidden/>
    <w:unhideWhenUsed/>
    <w:qFormat/>
    <w:rsid w:val="008A6AF6"/>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A6AF6"/>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A6AF6"/>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A6AF6"/>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A6AF6"/>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6AF6"/>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link w:val="CommentTextChar"/>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link w:val="ListParagraphChar"/>
    <w:uiPriority w:val="34"/>
    <w:qFormat/>
    <w:rsid w:val="00E8303C"/>
    <w:pPr>
      <w:ind w:left="720"/>
      <w:contextualSpacing/>
    </w:pPr>
  </w:style>
  <w:style w:type="character" w:customStyle="1" w:styleId="Heading2Char">
    <w:name w:val="Heading 2 Char"/>
    <w:basedOn w:val="DefaultParagraphFont"/>
    <w:link w:val="Heading2"/>
    <w:rsid w:val="00C27323"/>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8A6AF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A6AF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8A6AF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8A6AF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8A6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6AF6"/>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EE3FD7"/>
    <w:rPr>
      <w:rFonts w:ascii="Arial" w:eastAsia="Arial Unicode MS" w:hAnsi="Arial" w:cs="Arial"/>
      <w:sz w:val="24"/>
      <w:szCs w:val="24"/>
    </w:rPr>
  </w:style>
  <w:style w:type="paragraph" w:styleId="Title">
    <w:name w:val="Title"/>
    <w:basedOn w:val="Heading1"/>
    <w:next w:val="Normal"/>
    <w:link w:val="TitleChar"/>
    <w:qFormat/>
    <w:rsid w:val="00C91DB8"/>
    <w:pPr>
      <w:numPr>
        <w:numId w:val="0"/>
      </w:numPr>
    </w:pPr>
    <w:rPr>
      <w:sz w:val="40"/>
    </w:rPr>
  </w:style>
  <w:style w:type="character" w:customStyle="1" w:styleId="TitleChar">
    <w:name w:val="Title Char"/>
    <w:basedOn w:val="DefaultParagraphFont"/>
    <w:link w:val="Title"/>
    <w:rsid w:val="00C91DB8"/>
    <w:rPr>
      <w:rFonts w:ascii="Arial" w:eastAsia="Arial Unicode MS" w:hAnsi="Arial" w:cs="Arial"/>
      <w:b/>
      <w:bCs/>
      <w:kern w:val="32"/>
      <w:sz w:val="40"/>
      <w:szCs w:val="32"/>
    </w:rPr>
  </w:style>
  <w:style w:type="character" w:customStyle="1" w:styleId="Heading1Char">
    <w:name w:val="Heading 1 Char"/>
    <w:basedOn w:val="DefaultParagraphFont"/>
    <w:link w:val="Heading1"/>
    <w:rsid w:val="00E7223A"/>
    <w:rPr>
      <w:rFonts w:ascii="Arial" w:eastAsia="Arial Unicode MS" w:hAnsi="Arial" w:cs="Arial"/>
      <w:b/>
      <w:bCs/>
      <w:kern w:val="32"/>
      <w:sz w:val="32"/>
      <w:szCs w:val="32"/>
    </w:rPr>
  </w:style>
  <w:style w:type="paragraph" w:customStyle="1" w:styleId="NormalBullet">
    <w:name w:val="Normal Bullet"/>
    <w:basedOn w:val="NormalNumbered"/>
    <w:link w:val="NormalBulletChar"/>
    <w:qFormat/>
    <w:rsid w:val="00867AFF"/>
    <w:pPr>
      <w:numPr>
        <w:numId w:val="25"/>
      </w:numPr>
    </w:pPr>
  </w:style>
  <w:style w:type="character" w:customStyle="1" w:styleId="ListParagraphChar">
    <w:name w:val="List Paragraph Char"/>
    <w:basedOn w:val="DefaultParagraphFont"/>
    <w:link w:val="ListParagraph"/>
    <w:uiPriority w:val="34"/>
    <w:rsid w:val="00867AFF"/>
    <w:rPr>
      <w:rFonts w:ascii="Arial" w:eastAsia="Arial Unicode MS" w:hAnsi="Arial" w:cs="Arial"/>
      <w:sz w:val="24"/>
      <w:szCs w:val="24"/>
    </w:rPr>
  </w:style>
  <w:style w:type="character" w:customStyle="1" w:styleId="NormalBulletChar">
    <w:name w:val="Normal Bullet Char"/>
    <w:basedOn w:val="ListParagraphChar"/>
    <w:link w:val="NormalBullet"/>
    <w:rsid w:val="00867AFF"/>
    <w:rPr>
      <w:rFonts w:ascii="Arial" w:eastAsia="Arial Unicode MS" w:hAnsi="Arial" w:cs="Arial"/>
      <w:kern w:val="32"/>
      <w:sz w:val="24"/>
      <w:szCs w:val="24"/>
    </w:rPr>
  </w:style>
  <w:style w:type="paragraph" w:customStyle="1" w:styleId="NormalNumbered">
    <w:name w:val="Normal Numbered"/>
    <w:basedOn w:val="Heading1"/>
    <w:link w:val="NormalNumberedChar"/>
    <w:qFormat/>
    <w:rsid w:val="00867AFF"/>
    <w:pPr>
      <w:numPr>
        <w:numId w:val="24"/>
      </w:numPr>
      <w:spacing w:line="276" w:lineRule="auto"/>
    </w:pPr>
    <w:rPr>
      <w:b w:val="0"/>
      <w:bCs w:val="0"/>
      <w:sz w:val="24"/>
      <w:szCs w:val="24"/>
    </w:rPr>
  </w:style>
  <w:style w:type="character" w:customStyle="1" w:styleId="NormalNumberedChar">
    <w:name w:val="Normal Numbered Char"/>
    <w:basedOn w:val="Heading1Char"/>
    <w:link w:val="NormalNumbered"/>
    <w:rsid w:val="00867AFF"/>
    <w:rPr>
      <w:rFonts w:ascii="Arial" w:eastAsia="Arial Unicode MS" w:hAnsi="Arial" w:cs="Arial"/>
      <w:b w:val="0"/>
      <w:bCs w:val="0"/>
      <w:kern w:val="32"/>
      <w:sz w:val="24"/>
      <w:szCs w:val="24"/>
    </w:rPr>
  </w:style>
  <w:style w:type="character" w:customStyle="1" w:styleId="CommentTextChar">
    <w:name w:val="Comment Text Char"/>
    <w:basedOn w:val="DefaultParagraphFont"/>
    <w:link w:val="CommentText"/>
    <w:semiHidden/>
    <w:rsid w:val="00DD0F46"/>
    <w:rPr>
      <w:rFonts w:eastAsia="Arial Unicode MS" w:cs="Arial"/>
    </w:rPr>
  </w:style>
  <w:style w:type="character" w:customStyle="1" w:styleId="UnresolvedMention1">
    <w:name w:val="Unresolved Mention1"/>
    <w:basedOn w:val="DefaultParagraphFont"/>
    <w:rsid w:val="00F440D8"/>
    <w:rPr>
      <w:color w:val="605E5C"/>
      <w:shd w:val="clear" w:color="auto" w:fill="E1DFDD"/>
    </w:rPr>
  </w:style>
  <w:style w:type="paragraph" w:styleId="Revision">
    <w:name w:val="Revision"/>
    <w:hidden/>
    <w:uiPriority w:val="99"/>
    <w:semiHidden/>
    <w:rsid w:val="00E908FE"/>
    <w:rPr>
      <w:rFonts w:ascii="Arial" w:eastAsia="Arial Unicode MS"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BE6600-F622-4645-8F12-39D15323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0</TotalTime>
  <Pages>5</Pages>
  <Words>1965</Words>
  <Characters>11124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SMART</dc:creator>
  <cp:lastModifiedBy>Malone, Les</cp:lastModifiedBy>
  <cp:revision>2</cp:revision>
  <cp:lastPrinted>2015-09-02T10:21:00Z</cp:lastPrinted>
  <dcterms:created xsi:type="dcterms:W3CDTF">2026-05-11T07:15:00Z</dcterms:created>
  <dcterms:modified xsi:type="dcterms:W3CDTF">2026-05-11T07:15:00Z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