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75A" w:rsidRPr="009E7C42" w:rsidRDefault="00400E16" w:rsidP="007E3D3E">
      <w:pPr>
        <w:pStyle w:val="Title"/>
        <w:pBdr>
          <w:bottom w:val="single" w:sz="18" w:space="1" w:color="auto"/>
        </w:pBdr>
      </w:pPr>
      <w:bookmarkStart w:id="0" w:name="_GoBack"/>
      <w:bookmarkEnd w:id="0"/>
      <w:r w:rsidRPr="00692D9A">
        <w:t>Conditions of Supply –</w:t>
      </w:r>
      <w:r>
        <w:t xml:space="preserve"> </w:t>
      </w:r>
      <w:r w:rsidRPr="003F1E3F">
        <w:t xml:space="preserve">Powered Add-on </w:t>
      </w:r>
      <w:r w:rsidRPr="00915359">
        <w:t>Accessory</w:t>
      </w:r>
    </w:p>
    <w:p w:rsidR="00FF475A" w:rsidRDefault="00400E16" w:rsidP="00FF475A">
      <w:r w:rsidRPr="003F1E3F">
        <w:t>The conditions under which you have been given permission to use a powered add-on with your NHS wheelchair are listed below</w:t>
      </w:r>
      <w:r>
        <w:t>.</w:t>
      </w:r>
      <w:r w:rsidRPr="003F1E3F">
        <w:t xml:space="preserve"> </w:t>
      </w:r>
      <w:r>
        <w:t xml:space="preserve">Please read these carefully. If you have any concerns or queries about these, </w:t>
      </w:r>
      <w:r>
        <w:t>please check our website or contact us.</w:t>
      </w:r>
    </w:p>
    <w:p w:rsidR="00FF475A" w:rsidRPr="003D2EFC" w:rsidRDefault="00400E16" w:rsidP="00FF475A">
      <w:pPr>
        <w:pStyle w:val="Narrowspacer8"/>
      </w:pPr>
    </w:p>
    <w:p w:rsidR="00FF475A" w:rsidRPr="003D2EFC" w:rsidRDefault="00400E16" w:rsidP="00FF475A">
      <w:pPr>
        <w:pStyle w:val="Normal-IndentedList"/>
      </w:pPr>
      <w:r>
        <w:t>1.</w:t>
      </w:r>
      <w:r>
        <w:tab/>
        <w:t>T</w:t>
      </w:r>
      <w:r w:rsidRPr="003F1E3F">
        <w:t>he powered add-on should only be used in accordance with the instructions provided by the manufacturer</w:t>
      </w:r>
      <w:r>
        <w:t>.</w:t>
      </w:r>
    </w:p>
    <w:p w:rsidR="00FF475A" w:rsidRDefault="00400E16" w:rsidP="00FF475A">
      <w:pPr>
        <w:pStyle w:val="Normal-IndentedList"/>
        <w:rPr>
          <w:rFonts w:cs="Arial"/>
          <w:szCs w:val="24"/>
        </w:rPr>
      </w:pPr>
      <w:r>
        <w:rPr>
          <w:rFonts w:cs="Arial"/>
          <w:szCs w:val="24"/>
        </w:rPr>
        <w:t>2.</w:t>
      </w:r>
      <w:r>
        <w:rPr>
          <w:rFonts w:cs="Arial"/>
          <w:szCs w:val="24"/>
        </w:rPr>
        <w:tab/>
      </w:r>
      <w:r w:rsidRPr="003F1E3F">
        <w:t xml:space="preserve">The powered add-on </w:t>
      </w:r>
      <w:r>
        <w:t xml:space="preserve">must </w:t>
      </w:r>
      <w:r w:rsidRPr="003F1E3F">
        <w:t>be compatible with your NHS wheelchair – the powered add-on supplier should be a</w:t>
      </w:r>
      <w:r w:rsidRPr="003F1E3F">
        <w:t>ble to provide written confirmation of this, such as a certificate of compatibility.</w:t>
      </w:r>
    </w:p>
    <w:p w:rsidR="00FF475A" w:rsidRPr="000608BB" w:rsidRDefault="00400E16" w:rsidP="00FF475A">
      <w:pPr>
        <w:pStyle w:val="Normal-IndentedList"/>
      </w:pPr>
      <w:r>
        <w:rPr>
          <w:rFonts w:cs="Arial"/>
          <w:szCs w:val="24"/>
        </w:rPr>
        <w:t>3.</w:t>
      </w:r>
      <w:r w:rsidRPr="003F1E3F">
        <w:rPr>
          <w:rFonts w:cs="Arial"/>
          <w:szCs w:val="24"/>
        </w:rPr>
        <w:tab/>
        <w:t>To conform within the legal requirements governing the use powered wheelchairs and scooters, when using on pavements or pedestrian areas, including inside buildings, th</w:t>
      </w:r>
      <w:r w:rsidRPr="003F1E3F">
        <w:rPr>
          <w:rFonts w:cs="Arial"/>
          <w:szCs w:val="24"/>
        </w:rPr>
        <w:t xml:space="preserve">e powered add-on speed </w:t>
      </w:r>
      <w:r>
        <w:rPr>
          <w:rFonts w:cs="Arial"/>
          <w:szCs w:val="24"/>
        </w:rPr>
        <w:t>must</w:t>
      </w:r>
      <w:r w:rsidRPr="003F1E3F">
        <w:rPr>
          <w:rFonts w:cs="Arial"/>
          <w:szCs w:val="24"/>
        </w:rPr>
        <w:t xml:space="preserve"> </w:t>
      </w:r>
      <w:r w:rsidRPr="000608BB">
        <w:rPr>
          <w:rFonts w:cs="Arial"/>
          <w:szCs w:val="24"/>
        </w:rPr>
        <w:t>be set to a maximum of 4 mph (or 6 kph).</w:t>
      </w:r>
    </w:p>
    <w:p w:rsidR="00FF475A" w:rsidRPr="000608BB" w:rsidRDefault="00400E16" w:rsidP="00FF475A">
      <w:pPr>
        <w:pStyle w:val="Normal-IndentedList"/>
      </w:pPr>
      <w:r w:rsidRPr="000608BB">
        <w:t>4.</w:t>
      </w:r>
      <w:r w:rsidRPr="000608BB">
        <w:tab/>
        <w:t xml:space="preserve">The powered add-on should be used with caution when set at a maximum speed of greater than 4 mph (or 6 kph) which is equivalent to a fast walking pace, especially over rough or uneven </w:t>
      </w:r>
      <w:r w:rsidRPr="000608BB">
        <w:t>ground or in the vicinity of other people, animals or vehicles.</w:t>
      </w:r>
    </w:p>
    <w:p w:rsidR="00FF475A" w:rsidRPr="000608BB" w:rsidRDefault="00400E16" w:rsidP="00FF475A">
      <w:pPr>
        <w:pStyle w:val="Normal-IndentedList"/>
        <w:rPr>
          <w:rFonts w:cs="Arial"/>
          <w:szCs w:val="24"/>
        </w:rPr>
      </w:pPr>
      <w:r w:rsidRPr="000608BB">
        <w:t>5.</w:t>
      </w:r>
      <w:r w:rsidRPr="000608BB">
        <w:tab/>
        <w:t>The powered add-on must only be used for the purpose of assisting wheeled mobility and must not be used for any other purposes, such as sporting activities, that may cause damage</w:t>
      </w:r>
      <w:r w:rsidRPr="000608BB">
        <w:rPr>
          <w:rFonts w:cs="Arial"/>
          <w:szCs w:val="24"/>
        </w:rPr>
        <w:t>.</w:t>
      </w:r>
    </w:p>
    <w:p w:rsidR="00FF475A" w:rsidRPr="000608BB" w:rsidRDefault="00400E16" w:rsidP="00FF475A">
      <w:pPr>
        <w:pStyle w:val="Normal-IndentedList"/>
      </w:pPr>
      <w:r w:rsidRPr="000608BB">
        <w:rPr>
          <w:rFonts w:cs="Arial"/>
          <w:szCs w:val="24"/>
        </w:rPr>
        <w:t>6.</w:t>
      </w:r>
      <w:r w:rsidRPr="000608BB">
        <w:rPr>
          <w:rFonts w:cs="Arial"/>
          <w:szCs w:val="24"/>
        </w:rPr>
        <w:tab/>
        <w:t>Any ac</w:t>
      </w:r>
      <w:r w:rsidRPr="000608BB">
        <w:rPr>
          <w:rFonts w:cs="Arial"/>
          <w:szCs w:val="24"/>
        </w:rPr>
        <w:t xml:space="preserve">cidents or adverse incidents </w:t>
      </w:r>
      <w:r w:rsidRPr="000608BB">
        <w:t>with your wheelchair must be reported so that it can be recorded and followed up if necessary. This will help us to improve safety for everyone.</w:t>
      </w:r>
    </w:p>
    <w:p w:rsidR="00FF475A" w:rsidRPr="000608BB" w:rsidRDefault="00400E16" w:rsidP="00FF475A">
      <w:pPr>
        <w:pStyle w:val="Normal-IndentedList"/>
      </w:pPr>
      <w:r w:rsidRPr="000608BB">
        <w:t>7.</w:t>
      </w:r>
      <w:r w:rsidRPr="000608BB">
        <w:tab/>
        <w:t>The service reserves the right to withdraw permission to use the powered add-on</w:t>
      </w:r>
      <w:r w:rsidRPr="000608BB">
        <w:t xml:space="preserve"> if its use results in, or is found to have the potential to, harm the user or other individuals, or damage to the wheelchair.</w:t>
      </w:r>
    </w:p>
    <w:p w:rsidR="00FF475A" w:rsidRDefault="00400E16" w:rsidP="00FF475A">
      <w:pPr>
        <w:pStyle w:val="Normal-IndentedList"/>
      </w:pPr>
      <w:r w:rsidRPr="000608BB">
        <w:t>8.</w:t>
      </w:r>
      <w:r w:rsidRPr="000608BB">
        <w:tab/>
        <w:t>The powered add-on, including any mounting brackets, must be removed from your wheelchair before the latter is uplifted by the</w:t>
      </w:r>
      <w:r w:rsidRPr="000608BB">
        <w:t xml:space="preserve"> service for repair or otherwise. The service will not be responsible for any loss or damage to the powered add-on and/or its mounting brackets when it is in our care.</w:t>
      </w:r>
    </w:p>
    <w:p w:rsidR="00FF475A" w:rsidRPr="00603363" w:rsidRDefault="00400E16" w:rsidP="007E3D3E">
      <w:pPr>
        <w:pBdr>
          <w:bottom w:val="single" w:sz="18" w:space="1" w:color="auto"/>
        </w:pBdr>
        <w:tabs>
          <w:tab w:val="left" w:pos="4503"/>
        </w:tabs>
        <w:jc w:val="center"/>
      </w:pPr>
    </w:p>
    <w:p w:rsidR="00FF475A" w:rsidRPr="00603363" w:rsidRDefault="00400E16" w:rsidP="00FF475A">
      <w:pPr>
        <w:tabs>
          <w:tab w:val="left" w:pos="4503"/>
        </w:tabs>
      </w:pPr>
      <w:r>
        <w:t>I have read and I agree</w:t>
      </w:r>
      <w:r w:rsidRPr="00603363">
        <w:t xml:space="preserve"> to comply with the Conditions of Supply:</w:t>
      </w:r>
    </w:p>
    <w:p w:rsidR="00FF475A" w:rsidRPr="00603363" w:rsidRDefault="00400E16" w:rsidP="00FF475A">
      <w:pPr>
        <w:tabs>
          <w:tab w:val="left" w:pos="4503"/>
        </w:tabs>
        <w:rPr>
          <w:sz w:val="20"/>
        </w:rPr>
      </w:pPr>
    </w:p>
    <w:p w:rsidR="007E3D3E" w:rsidRDefault="00400E16" w:rsidP="00FF475A">
      <w:pPr>
        <w:tabs>
          <w:tab w:val="left" w:pos="4503"/>
        </w:tabs>
      </w:pPr>
    </w:p>
    <w:p w:rsidR="00FF475A" w:rsidRPr="00603363" w:rsidRDefault="00400E16" w:rsidP="00FF475A">
      <w:pPr>
        <w:tabs>
          <w:tab w:val="left" w:pos="4503"/>
        </w:tabs>
      </w:pPr>
      <w:r w:rsidRPr="00603363">
        <w:t>User: ______________</w:t>
      </w:r>
      <w:r w:rsidRPr="00603363">
        <w:t xml:space="preserve">__________  Signature: ________________________ </w:t>
      </w:r>
      <w:r>
        <w:t xml:space="preserve"> </w:t>
      </w:r>
      <w:r w:rsidRPr="00603363">
        <w:t>Date: ________</w:t>
      </w:r>
    </w:p>
    <w:p w:rsidR="00FF475A" w:rsidRPr="00603363" w:rsidRDefault="00400E16" w:rsidP="00FF475A">
      <w:pPr>
        <w:tabs>
          <w:tab w:val="left" w:pos="4503"/>
        </w:tabs>
        <w:rPr>
          <w:sz w:val="16"/>
        </w:rPr>
      </w:pPr>
    </w:p>
    <w:p w:rsidR="00FF475A" w:rsidRDefault="00400E16" w:rsidP="00FF475A">
      <w:pPr>
        <w:tabs>
          <w:tab w:val="left" w:pos="4503"/>
        </w:tabs>
      </w:pPr>
      <w:r w:rsidRPr="00603363">
        <w:t>If not signed by the user, please state name and relationship to the user:</w:t>
      </w:r>
    </w:p>
    <w:p w:rsidR="001244B1" w:rsidRPr="00C03414" w:rsidRDefault="00400E16" w:rsidP="00C03414"/>
    <w:sectPr w:rsidR="001244B1" w:rsidRPr="00C03414" w:rsidSect="007E3D3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680" w:bottom="1021" w:left="680" w:header="284" w:footer="0" w:gutter="22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E16" w:rsidRDefault="00400E16">
      <w:pPr>
        <w:spacing w:after="0"/>
      </w:pPr>
      <w:r>
        <w:separator/>
      </w:r>
    </w:p>
  </w:endnote>
  <w:endnote w:type="continuationSeparator" w:id="0">
    <w:p w:rsidR="00400E16" w:rsidRDefault="00400E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page" w:tblpXSpec="center" w:tblpY="15877"/>
      <w:tblOverlap w:val="never"/>
      <w:tblW w:w="10286" w:type="dxa"/>
      <w:tblLayout w:type="fixed"/>
      <w:tblCellMar>
        <w:top w:w="28" w:type="dxa"/>
        <w:bottom w:w="28" w:type="dxa"/>
      </w:tblCellMar>
      <w:tblLook w:val="04A0" w:firstRow="1" w:lastRow="0" w:firstColumn="1" w:lastColumn="0" w:noHBand="0" w:noVBand="1"/>
    </w:tblPr>
    <w:tblGrid>
      <w:gridCol w:w="3544"/>
      <w:gridCol w:w="4820"/>
      <w:gridCol w:w="1922"/>
    </w:tblGrid>
    <w:tr w:rsidR="00D55A52" w:rsidTr="00460AF1">
      <w:tc>
        <w:tcPr>
          <w:tcW w:w="3544" w:type="dxa"/>
        </w:tcPr>
        <w:p w:rsidR="00C03414" w:rsidRPr="00A6490E" w:rsidRDefault="00400E16" w:rsidP="00A6490E">
          <w:pPr>
            <w:pStyle w:val="QTable"/>
            <w:tabs>
              <w:tab w:val="left" w:pos="1735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Review Date</w:t>
          </w:r>
          <w:r w:rsidRPr="00A6490E">
            <w:rPr>
              <w:sz w:val="18"/>
              <w:szCs w:val="18"/>
            </w:rPr>
            <w:t xml:space="preserve">: </w:t>
          </w:r>
          <w:r>
            <w:fldChar w:fldCharType="begin"/>
          </w:r>
          <w:r>
            <w:instrText xml:space="preserve"> DOCVARIABLE QPulse_DocReviewDate \* MERGEFORMAT </w:instrText>
          </w:r>
          <w:r>
            <w:fldChar w:fldCharType="separate"/>
          </w:r>
          <w:r>
            <w:rPr>
              <w:sz w:val="18"/>
              <w:szCs w:val="18"/>
            </w:rPr>
            <w:t>30/04/2026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4820" w:type="dxa"/>
          <w:vMerge w:val="restart"/>
        </w:tcPr>
        <w:p w:rsidR="00C03414" w:rsidRPr="00A6490E" w:rsidRDefault="00400E16" w:rsidP="009E493D">
          <w:pPr>
            <w:pStyle w:val="QTable"/>
            <w:tabs>
              <w:tab w:val="left" w:pos="1735"/>
            </w:tabs>
            <w:jc w:val="center"/>
            <w:rPr>
              <w:b/>
              <w:sz w:val="16"/>
              <w:szCs w:val="16"/>
            </w:rPr>
          </w:pPr>
          <w:r w:rsidRPr="00A6490E">
            <w:rPr>
              <w:b/>
              <w:sz w:val="16"/>
              <w:szCs w:val="16"/>
            </w:rPr>
            <w:t>Controll</w:t>
          </w:r>
          <w:r>
            <w:rPr>
              <w:b/>
              <w:sz w:val="16"/>
              <w:szCs w:val="16"/>
            </w:rPr>
            <w:t>ed only if viewed via Q-Pulse</w:t>
          </w:r>
        </w:p>
      </w:tc>
      <w:tc>
        <w:tcPr>
          <w:tcW w:w="1922" w:type="dxa"/>
        </w:tcPr>
        <w:p w:rsidR="00C03414" w:rsidRPr="00A6490E" w:rsidRDefault="00400E16" w:rsidP="00A6490E">
          <w:pPr>
            <w:pStyle w:val="QTable"/>
            <w:tabs>
              <w:tab w:val="left" w:pos="1735"/>
            </w:tabs>
            <w:jc w:val="right"/>
            <w:rPr>
              <w:sz w:val="18"/>
              <w:szCs w:val="18"/>
            </w:rPr>
          </w:pPr>
          <w:r w:rsidRPr="00A6490E">
            <w:rPr>
              <w:sz w:val="18"/>
              <w:szCs w:val="18"/>
              <w:lang w:val="en-US"/>
            </w:rPr>
            <w:t xml:space="preserve">Page </w:t>
          </w:r>
          <w:r w:rsidRPr="00A6490E">
            <w:rPr>
              <w:sz w:val="18"/>
              <w:szCs w:val="18"/>
              <w:lang w:val="en-US"/>
            </w:rPr>
            <w:fldChar w:fldCharType="begin"/>
          </w:r>
          <w:r w:rsidRPr="00A6490E">
            <w:rPr>
              <w:sz w:val="18"/>
              <w:szCs w:val="18"/>
              <w:lang w:val="en-US"/>
            </w:rPr>
            <w:instrText xml:space="preserve"> PAGE  </w:instrText>
          </w:r>
          <w:r w:rsidRPr="00A6490E">
            <w:rPr>
              <w:sz w:val="18"/>
              <w:szCs w:val="18"/>
              <w:lang w:val="en-US"/>
            </w:rPr>
            <w:fldChar w:fldCharType="separate"/>
          </w:r>
          <w:r>
            <w:rPr>
              <w:noProof/>
              <w:sz w:val="18"/>
              <w:szCs w:val="18"/>
              <w:lang w:val="en-US"/>
            </w:rPr>
            <w:t>2</w:t>
          </w:r>
          <w:r w:rsidRPr="00A6490E">
            <w:rPr>
              <w:sz w:val="18"/>
              <w:szCs w:val="18"/>
              <w:lang w:val="en-US"/>
            </w:rPr>
            <w:fldChar w:fldCharType="end"/>
          </w:r>
          <w:r w:rsidRPr="00A6490E">
            <w:rPr>
              <w:sz w:val="18"/>
              <w:szCs w:val="18"/>
              <w:lang w:val="en-US"/>
            </w:rPr>
            <w:t xml:space="preserve"> of </w:t>
          </w:r>
          <w:r w:rsidRPr="00A6490E">
            <w:rPr>
              <w:sz w:val="18"/>
              <w:szCs w:val="18"/>
              <w:lang w:val="en-US"/>
            </w:rPr>
            <w:fldChar w:fldCharType="begin"/>
          </w:r>
          <w:r w:rsidRPr="00A6490E">
            <w:rPr>
              <w:sz w:val="18"/>
              <w:szCs w:val="18"/>
              <w:lang w:val="en-US"/>
            </w:rPr>
            <w:instrText xml:space="preserve"> NUMPAGES  </w:instrText>
          </w:r>
          <w:r w:rsidRPr="00A6490E">
            <w:rPr>
              <w:sz w:val="18"/>
              <w:szCs w:val="18"/>
              <w:lang w:val="en-US"/>
            </w:rPr>
            <w:fldChar w:fldCharType="separate"/>
          </w:r>
          <w:r>
            <w:rPr>
              <w:noProof/>
              <w:sz w:val="18"/>
              <w:szCs w:val="18"/>
              <w:lang w:val="en-US"/>
            </w:rPr>
            <w:t>2</w:t>
          </w:r>
          <w:r w:rsidRPr="00A6490E">
            <w:rPr>
              <w:sz w:val="18"/>
              <w:szCs w:val="18"/>
              <w:lang w:val="en-US"/>
            </w:rPr>
            <w:fldChar w:fldCharType="end"/>
          </w:r>
        </w:p>
      </w:tc>
    </w:tr>
    <w:tr w:rsidR="00D55A52" w:rsidTr="00460AF1">
      <w:tc>
        <w:tcPr>
          <w:tcW w:w="3544" w:type="dxa"/>
        </w:tcPr>
        <w:p w:rsidR="00C03414" w:rsidRPr="00A6490E" w:rsidRDefault="00400E16" w:rsidP="00E93D46">
          <w:pPr>
            <w:pStyle w:val="QTable"/>
            <w:tabs>
              <w:tab w:val="left" w:pos="1735"/>
            </w:tabs>
            <w:ind w:right="-1359"/>
            <w:rPr>
              <w:sz w:val="18"/>
              <w:szCs w:val="18"/>
            </w:rPr>
          </w:pPr>
          <w:r w:rsidRPr="00A6490E">
            <w:rPr>
              <w:sz w:val="18"/>
              <w:szCs w:val="18"/>
            </w:rPr>
            <w:t>Revision:</w:t>
          </w:r>
          <w:r>
            <w:rPr>
              <w:sz w:val="18"/>
              <w:szCs w:val="18"/>
            </w:rPr>
            <w:t xml:space="preserve"> </w:t>
          </w:r>
          <w:r>
            <w:fldChar w:fldCharType="begin"/>
          </w:r>
          <w:r>
            <w:instrText xml:space="preserve"> DOCVARIABLE QPulse_DocRevisionNumber \* MERGEFORMAT </w:instrText>
          </w:r>
          <w:r>
            <w:fldChar w:fldCharType="separate"/>
          </w:r>
          <w:r>
            <w:rPr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4820" w:type="dxa"/>
          <w:vMerge/>
        </w:tcPr>
        <w:p w:rsidR="00C03414" w:rsidRPr="00A6490E" w:rsidRDefault="00400E16" w:rsidP="00A6490E">
          <w:pPr>
            <w:pStyle w:val="QTable"/>
            <w:tabs>
              <w:tab w:val="left" w:pos="1735"/>
            </w:tabs>
            <w:jc w:val="center"/>
            <w:rPr>
              <w:b/>
              <w:sz w:val="16"/>
              <w:szCs w:val="16"/>
            </w:rPr>
          </w:pPr>
        </w:p>
      </w:tc>
      <w:tc>
        <w:tcPr>
          <w:tcW w:w="1922" w:type="dxa"/>
        </w:tcPr>
        <w:p w:rsidR="00C03414" w:rsidRPr="00A6490E" w:rsidRDefault="00400E16" w:rsidP="00A6490E">
          <w:pPr>
            <w:pStyle w:val="QTable"/>
            <w:tabs>
              <w:tab w:val="left" w:pos="1706"/>
              <w:tab w:val="left" w:pos="1735"/>
            </w:tabs>
            <w:rPr>
              <w:sz w:val="18"/>
              <w:szCs w:val="18"/>
            </w:rPr>
          </w:pPr>
        </w:p>
      </w:tc>
    </w:tr>
  </w:tbl>
  <w:p w:rsidR="00C03414" w:rsidRPr="00E531A3" w:rsidRDefault="00400E16" w:rsidP="00463CA9">
    <w:pPr>
      <w:pStyle w:val="Footer"/>
      <w:tabs>
        <w:tab w:val="clear" w:pos="4153"/>
        <w:tab w:val="clear" w:pos="8306"/>
        <w:tab w:val="center" w:pos="5103"/>
        <w:tab w:val="right" w:pos="10206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page" w:tblpXSpec="center" w:tblpY="15877"/>
      <w:tblOverlap w:val="never"/>
      <w:tblW w:w="10745" w:type="dxa"/>
      <w:tblLayout w:type="fixed"/>
      <w:tblCellMar>
        <w:top w:w="28" w:type="dxa"/>
        <w:bottom w:w="28" w:type="dxa"/>
      </w:tblCellMar>
      <w:tblLook w:val="04A0" w:firstRow="1" w:lastRow="0" w:firstColumn="1" w:lastColumn="0" w:noHBand="0" w:noVBand="1"/>
    </w:tblPr>
    <w:tblGrid>
      <w:gridCol w:w="4145"/>
      <w:gridCol w:w="4678"/>
      <w:gridCol w:w="1922"/>
    </w:tblGrid>
    <w:tr w:rsidR="00D55A52" w:rsidTr="007E3D3E">
      <w:tc>
        <w:tcPr>
          <w:tcW w:w="4145" w:type="dxa"/>
        </w:tcPr>
        <w:p w:rsidR="00C03414" w:rsidRPr="00A6490E" w:rsidRDefault="00400E16" w:rsidP="00E93D46">
          <w:pPr>
            <w:pStyle w:val="QTable"/>
            <w:ind w:right="-83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Review Date: </w:t>
          </w:r>
          <w:r>
            <w:fldChar w:fldCharType="begin"/>
          </w:r>
          <w:r>
            <w:instrText xml:space="preserve"> DOCVARIABLE QPulse_DocReviewDate \* MERGEFORMAT </w:instrText>
          </w:r>
          <w:r>
            <w:fldChar w:fldCharType="separate"/>
          </w:r>
          <w:r>
            <w:rPr>
              <w:sz w:val="18"/>
              <w:szCs w:val="18"/>
            </w:rPr>
            <w:t>30/04/2026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4678" w:type="dxa"/>
          <w:vMerge w:val="restart"/>
        </w:tcPr>
        <w:p w:rsidR="00C03414" w:rsidRPr="00A6490E" w:rsidRDefault="00400E16" w:rsidP="00A6490E">
          <w:pPr>
            <w:pStyle w:val="QTable"/>
            <w:tabs>
              <w:tab w:val="left" w:pos="1735"/>
            </w:tabs>
            <w:jc w:val="center"/>
            <w:rPr>
              <w:b/>
              <w:sz w:val="16"/>
              <w:szCs w:val="16"/>
            </w:rPr>
          </w:pPr>
        </w:p>
      </w:tc>
      <w:tc>
        <w:tcPr>
          <w:tcW w:w="1922" w:type="dxa"/>
        </w:tcPr>
        <w:p w:rsidR="00C03414" w:rsidRPr="00A6490E" w:rsidRDefault="00400E16" w:rsidP="00A6490E">
          <w:pPr>
            <w:pStyle w:val="QTable"/>
            <w:tabs>
              <w:tab w:val="left" w:pos="1735"/>
            </w:tabs>
            <w:jc w:val="right"/>
            <w:rPr>
              <w:sz w:val="18"/>
              <w:szCs w:val="18"/>
            </w:rPr>
          </w:pPr>
          <w:r w:rsidRPr="00A6490E">
            <w:rPr>
              <w:sz w:val="18"/>
              <w:szCs w:val="18"/>
              <w:lang w:val="en-US"/>
            </w:rPr>
            <w:t xml:space="preserve">Page </w:t>
          </w:r>
          <w:r w:rsidRPr="00A6490E">
            <w:rPr>
              <w:sz w:val="18"/>
              <w:szCs w:val="18"/>
              <w:lang w:val="en-US"/>
            </w:rPr>
            <w:fldChar w:fldCharType="begin"/>
          </w:r>
          <w:r w:rsidRPr="00A6490E">
            <w:rPr>
              <w:sz w:val="18"/>
              <w:szCs w:val="18"/>
              <w:lang w:val="en-US"/>
            </w:rPr>
            <w:instrText xml:space="preserve"> PAGE  </w:instrText>
          </w:r>
          <w:r w:rsidRPr="00A6490E">
            <w:rPr>
              <w:sz w:val="18"/>
              <w:szCs w:val="18"/>
              <w:lang w:val="en-US"/>
            </w:rPr>
            <w:fldChar w:fldCharType="separate"/>
          </w:r>
          <w:r w:rsidR="00B977A0">
            <w:rPr>
              <w:noProof/>
              <w:sz w:val="18"/>
              <w:szCs w:val="18"/>
              <w:lang w:val="en-US"/>
            </w:rPr>
            <w:t>1</w:t>
          </w:r>
          <w:r w:rsidRPr="00A6490E">
            <w:rPr>
              <w:sz w:val="18"/>
              <w:szCs w:val="18"/>
              <w:lang w:val="en-US"/>
            </w:rPr>
            <w:fldChar w:fldCharType="end"/>
          </w:r>
          <w:r w:rsidRPr="00A6490E">
            <w:rPr>
              <w:sz w:val="18"/>
              <w:szCs w:val="18"/>
              <w:lang w:val="en-US"/>
            </w:rPr>
            <w:t xml:space="preserve"> of </w:t>
          </w:r>
          <w:r w:rsidRPr="00A6490E">
            <w:rPr>
              <w:sz w:val="18"/>
              <w:szCs w:val="18"/>
              <w:lang w:val="en-US"/>
            </w:rPr>
            <w:fldChar w:fldCharType="begin"/>
          </w:r>
          <w:r w:rsidRPr="00A6490E">
            <w:rPr>
              <w:sz w:val="18"/>
              <w:szCs w:val="18"/>
              <w:lang w:val="en-US"/>
            </w:rPr>
            <w:instrText xml:space="preserve"> NUMPAGES  </w:instrText>
          </w:r>
          <w:r w:rsidRPr="00A6490E">
            <w:rPr>
              <w:sz w:val="18"/>
              <w:szCs w:val="18"/>
              <w:lang w:val="en-US"/>
            </w:rPr>
            <w:fldChar w:fldCharType="separate"/>
          </w:r>
          <w:r w:rsidR="00B977A0">
            <w:rPr>
              <w:noProof/>
              <w:sz w:val="18"/>
              <w:szCs w:val="18"/>
              <w:lang w:val="en-US"/>
            </w:rPr>
            <w:t>1</w:t>
          </w:r>
          <w:r w:rsidRPr="00A6490E">
            <w:rPr>
              <w:sz w:val="18"/>
              <w:szCs w:val="18"/>
              <w:lang w:val="en-US"/>
            </w:rPr>
            <w:fldChar w:fldCharType="end"/>
          </w:r>
        </w:p>
      </w:tc>
    </w:tr>
    <w:tr w:rsidR="00D55A52" w:rsidTr="007E3D3E">
      <w:tc>
        <w:tcPr>
          <w:tcW w:w="4145" w:type="dxa"/>
        </w:tcPr>
        <w:p w:rsidR="00C03414" w:rsidRPr="00A6490E" w:rsidRDefault="00400E16" w:rsidP="00E93D46">
          <w:pPr>
            <w:pStyle w:val="QTable"/>
            <w:tabs>
              <w:tab w:val="left" w:pos="1020"/>
            </w:tabs>
            <w:ind w:right="-1926"/>
            <w:rPr>
              <w:sz w:val="18"/>
              <w:szCs w:val="18"/>
            </w:rPr>
          </w:pPr>
          <w:r w:rsidRPr="00A6490E">
            <w:rPr>
              <w:sz w:val="18"/>
              <w:szCs w:val="18"/>
            </w:rPr>
            <w:t xml:space="preserve">Revision: </w:t>
          </w:r>
          <w:r>
            <w:fldChar w:fldCharType="begin"/>
          </w:r>
          <w:r>
            <w:instrText xml:space="preserve"> DOCVARIABLE QPulse_DocRevisionNumber \* MERGEFORMAT </w:instrText>
          </w:r>
          <w:r>
            <w:fldChar w:fldCharType="separate"/>
          </w:r>
          <w:r>
            <w:rPr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4678" w:type="dxa"/>
          <w:vMerge/>
        </w:tcPr>
        <w:p w:rsidR="00C03414" w:rsidRPr="00A6490E" w:rsidRDefault="00400E16" w:rsidP="00A6490E">
          <w:pPr>
            <w:pStyle w:val="QTable"/>
            <w:tabs>
              <w:tab w:val="left" w:pos="1735"/>
            </w:tabs>
            <w:jc w:val="center"/>
            <w:rPr>
              <w:b/>
              <w:sz w:val="16"/>
              <w:szCs w:val="16"/>
            </w:rPr>
          </w:pPr>
        </w:p>
      </w:tc>
      <w:tc>
        <w:tcPr>
          <w:tcW w:w="1922" w:type="dxa"/>
        </w:tcPr>
        <w:p w:rsidR="00C03414" w:rsidRPr="00A6490E" w:rsidRDefault="00400E16" w:rsidP="00A6490E">
          <w:pPr>
            <w:pStyle w:val="QTable"/>
            <w:tabs>
              <w:tab w:val="left" w:pos="1706"/>
              <w:tab w:val="left" w:pos="1735"/>
            </w:tabs>
            <w:rPr>
              <w:sz w:val="18"/>
              <w:szCs w:val="18"/>
            </w:rPr>
          </w:pPr>
        </w:p>
      </w:tc>
    </w:tr>
  </w:tbl>
  <w:p w:rsidR="00C03414" w:rsidRDefault="00400E16" w:rsidP="001244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E16" w:rsidRDefault="00400E16">
      <w:pPr>
        <w:spacing w:after="0"/>
      </w:pPr>
      <w:r>
        <w:separator/>
      </w:r>
    </w:p>
  </w:footnote>
  <w:footnote w:type="continuationSeparator" w:id="0">
    <w:p w:rsidR="00400E16" w:rsidRDefault="00400E1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414" w:rsidRPr="00136A36" w:rsidRDefault="00400E16" w:rsidP="00EB1749">
    <w:pPr>
      <w:pStyle w:val="Header"/>
      <w:tabs>
        <w:tab w:val="clear" w:pos="8306"/>
        <w:tab w:val="right" w:pos="10206"/>
      </w:tabs>
      <w:rPr>
        <w:sz w:val="4"/>
        <w:szCs w:val="4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page" w:tblpXSpec="center" w:tblpY="341"/>
      <w:tblOverlap w:val="never"/>
      <w:tblW w:w="10915" w:type="dxa"/>
      <w:tblLayout w:type="fixed"/>
      <w:tblCellMar>
        <w:top w:w="28" w:type="dxa"/>
        <w:bottom w:w="28" w:type="dxa"/>
      </w:tblCellMar>
      <w:tblLook w:val="01E0" w:firstRow="1" w:lastRow="1" w:firstColumn="1" w:lastColumn="1" w:noHBand="0" w:noVBand="0"/>
    </w:tblPr>
    <w:tblGrid>
      <w:gridCol w:w="7513"/>
      <w:gridCol w:w="3402"/>
    </w:tblGrid>
    <w:tr w:rsidR="00D55A52" w:rsidTr="00841454">
      <w:trPr>
        <w:trHeight w:val="1390"/>
      </w:trPr>
      <w:tc>
        <w:tcPr>
          <w:tcW w:w="7513" w:type="dxa"/>
          <w:tcMar>
            <w:top w:w="28" w:type="dxa"/>
            <w:bottom w:w="28" w:type="dxa"/>
          </w:tcMar>
          <w:vAlign w:val="center"/>
        </w:tcPr>
        <w:p w:rsidR="007E3D3E" w:rsidRPr="00A50261" w:rsidRDefault="00400E16" w:rsidP="007E3D3E">
          <w:pPr>
            <w:pStyle w:val="Heading2"/>
            <w:numPr>
              <w:ilvl w:val="0"/>
              <w:numId w:val="0"/>
            </w:numPr>
            <w:spacing w:after="0"/>
            <w:rPr>
              <w:sz w:val="24"/>
            </w:rPr>
          </w:pPr>
          <w:r w:rsidRPr="00A50261">
            <w:rPr>
              <w:sz w:val="24"/>
            </w:rPr>
            <w:t>Wheelchair and Seating Service</w:t>
          </w:r>
        </w:p>
        <w:p w:rsidR="007E3D3E" w:rsidRPr="009E280C" w:rsidRDefault="00400E16" w:rsidP="007E3D3E">
          <w:pPr>
            <w:pStyle w:val="Heading2"/>
            <w:numPr>
              <w:ilvl w:val="0"/>
              <w:numId w:val="0"/>
            </w:numPr>
            <w:spacing w:before="0" w:after="0"/>
            <w:rPr>
              <w:b w:val="0"/>
              <w:sz w:val="20"/>
            </w:rPr>
          </w:pPr>
          <w:r w:rsidRPr="009E280C">
            <w:rPr>
              <w:b w:val="0"/>
              <w:sz w:val="20"/>
            </w:rPr>
            <w:t xml:space="preserve">Southeast </w:t>
          </w:r>
          <w:r w:rsidRPr="009E280C">
            <w:rPr>
              <w:b w:val="0"/>
              <w:sz w:val="20"/>
            </w:rPr>
            <w:t>Mobility and Rehabilitation Technology (SMART) Centre</w:t>
          </w:r>
        </w:p>
        <w:p w:rsidR="007E3D3E" w:rsidRDefault="00400E16" w:rsidP="007E3D3E">
          <w:pPr>
            <w:spacing w:after="0"/>
            <w:rPr>
              <w:sz w:val="20"/>
            </w:rPr>
          </w:pPr>
          <w:r>
            <w:rPr>
              <w:sz w:val="20"/>
            </w:rPr>
            <w:t>Astley Ainslie Hospital, 133 Grange Loan, Edinburgh EH9 2HL</w:t>
          </w:r>
        </w:p>
        <w:p w:rsidR="007E3D3E" w:rsidRPr="00A50261" w:rsidRDefault="00400E16" w:rsidP="007E3D3E">
          <w:pPr>
            <w:spacing w:after="0"/>
            <w:rPr>
              <w:sz w:val="20"/>
            </w:rPr>
          </w:pPr>
          <w:r>
            <w:rPr>
              <w:sz w:val="20"/>
            </w:rPr>
            <w:t xml:space="preserve">Telephone: 0131 537 9177/75. Website: </w:t>
          </w:r>
          <w:hyperlink r:id="rId1" w:history="1">
            <w:r>
              <w:rPr>
                <w:rStyle w:val="Hyperlink"/>
                <w:sz w:val="20"/>
                <w:szCs w:val="22"/>
              </w:rPr>
              <w:t>www.smart.scot.nhs.uk</w:t>
            </w:r>
          </w:hyperlink>
          <w:r>
            <w:rPr>
              <w:sz w:val="20"/>
            </w:rPr>
            <w:t xml:space="preserve"> </w:t>
          </w:r>
        </w:p>
      </w:tc>
      <w:tc>
        <w:tcPr>
          <w:tcW w:w="3402" w:type="dxa"/>
          <w:vAlign w:val="bottom"/>
        </w:tcPr>
        <w:p w:rsidR="007E3D3E" w:rsidRDefault="00400E16" w:rsidP="007E3D3E">
          <w:pPr>
            <w:pStyle w:val="QHeader"/>
            <w:jc w:val="right"/>
            <w:rPr>
              <w:noProof/>
              <w:lang w:eastAsia="en-GB"/>
            </w:rPr>
          </w:pPr>
          <w:r>
            <w:rPr>
              <w:noProof/>
              <w:lang w:eastAsia="en-GB"/>
            </w:rPr>
            <w:drawing>
              <wp:inline distT="0" distB="0" distL="0" distR="0">
                <wp:extent cx="654050" cy="660400"/>
                <wp:effectExtent l="0" t="0" r="0" b="635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23" t="5908" r="6723" b="632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405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sz w:val="18"/>
              <w:szCs w:val="18"/>
            </w:rPr>
            <w:t xml:space="preserve"> </w:t>
          </w:r>
          <w:r w:rsidRPr="001B20C4">
            <w:rPr>
              <w:noProof/>
              <w:lang w:eastAsia="en-GB"/>
            </w:rPr>
            <w:t xml:space="preserve"> </w:t>
          </w:r>
          <w:r w:rsidRPr="001B20C4">
            <w:rPr>
              <w:noProof/>
              <w:lang w:eastAsia="en-GB"/>
            </w:rPr>
            <w:drawing>
              <wp:inline distT="0" distB="0" distL="0" distR="0">
                <wp:extent cx="779780" cy="652657"/>
                <wp:effectExtent l="0" t="0" r="1270" b="0"/>
                <wp:docPr id="6" name="Picture 11" descr="LO_2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LO_2col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515" b="103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118" cy="6797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7E3D3E" w:rsidRPr="00A50261" w:rsidRDefault="00400E16" w:rsidP="007E3D3E">
          <w:pPr>
            <w:pStyle w:val="QHeader"/>
            <w:jc w:val="right"/>
            <w:rPr>
              <w:sz w:val="8"/>
            </w:rPr>
          </w:pPr>
        </w:p>
        <w:p w:rsidR="007E3D3E" w:rsidRPr="002814E7" w:rsidRDefault="00400E16" w:rsidP="007E3D3E">
          <w:pPr>
            <w:pStyle w:val="Header"/>
            <w:tabs>
              <w:tab w:val="right" w:pos="10206"/>
            </w:tabs>
            <w:jc w:val="right"/>
          </w:pPr>
          <w:r w:rsidRPr="00A6490E">
            <w:rPr>
              <w:sz w:val="18"/>
              <w:szCs w:val="18"/>
            </w:rPr>
            <w:t>Doc</w:t>
          </w:r>
          <w:r>
            <w:rPr>
              <w:sz w:val="18"/>
              <w:szCs w:val="18"/>
            </w:rPr>
            <w:t>.</w:t>
          </w:r>
          <w:r w:rsidRPr="00A6490E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Number</w:t>
          </w:r>
          <w:r w:rsidRPr="00A6490E">
            <w:rPr>
              <w:sz w:val="18"/>
              <w:szCs w:val="18"/>
            </w:rPr>
            <w:t>:</w:t>
          </w:r>
          <w:r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DOCVARIABLE QPulse_DocNumber \* MERGEFORMAT </w:instrText>
          </w:r>
          <w:r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WSS-FORM-7</w:t>
          </w:r>
          <w:r>
            <w:rPr>
              <w:sz w:val="18"/>
              <w:szCs w:val="18"/>
            </w:rPr>
            <w:fldChar w:fldCharType="end"/>
          </w:r>
        </w:p>
      </w:tc>
    </w:tr>
  </w:tbl>
  <w:p w:rsidR="00C03414" w:rsidRPr="00C03414" w:rsidRDefault="00400E16" w:rsidP="002E31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6A97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B5ADB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3E1C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8833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C4C5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B0FE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02B6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3EEB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84E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A4A7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557635"/>
    <w:multiLevelType w:val="multilevel"/>
    <w:tmpl w:val="5D2E1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9A5579"/>
    <w:multiLevelType w:val="hybridMultilevel"/>
    <w:tmpl w:val="B934B5C8"/>
    <w:lvl w:ilvl="0" w:tplc="A7B2F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B0A0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5EC1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9272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5A58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FE40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8E5F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9C6A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1CC5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E936B8"/>
    <w:multiLevelType w:val="hybridMultilevel"/>
    <w:tmpl w:val="B4DA8DB8"/>
    <w:lvl w:ilvl="0" w:tplc="873A5C56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hint="default"/>
      </w:rPr>
    </w:lvl>
    <w:lvl w:ilvl="1" w:tplc="A45039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E9E1C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2E13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5AA8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6DA19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B20A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244F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5C4D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1E5CE4"/>
    <w:multiLevelType w:val="hybridMultilevel"/>
    <w:tmpl w:val="E1F61470"/>
    <w:lvl w:ilvl="0" w:tplc="A830C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22A5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6650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BE0F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327F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502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5AB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2650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F2C0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8E11DD"/>
    <w:multiLevelType w:val="hybridMultilevel"/>
    <w:tmpl w:val="0B1C8FD0"/>
    <w:lvl w:ilvl="0" w:tplc="3CA25F1C">
      <w:start w:val="1"/>
      <w:numFmt w:val="decimal"/>
      <w:lvlText w:val="%1."/>
      <w:lvlJc w:val="left"/>
      <w:pPr>
        <w:ind w:left="3600" w:hanging="360"/>
      </w:pPr>
    </w:lvl>
    <w:lvl w:ilvl="1" w:tplc="54469D68" w:tentative="1">
      <w:start w:val="1"/>
      <w:numFmt w:val="lowerLetter"/>
      <w:lvlText w:val="%2."/>
      <w:lvlJc w:val="left"/>
      <w:pPr>
        <w:ind w:left="4320" w:hanging="360"/>
      </w:pPr>
    </w:lvl>
    <w:lvl w:ilvl="2" w:tplc="4D40FA38" w:tentative="1">
      <w:start w:val="1"/>
      <w:numFmt w:val="lowerRoman"/>
      <w:lvlText w:val="%3."/>
      <w:lvlJc w:val="right"/>
      <w:pPr>
        <w:ind w:left="5040" w:hanging="180"/>
      </w:pPr>
    </w:lvl>
    <w:lvl w:ilvl="3" w:tplc="D8B2E472" w:tentative="1">
      <w:start w:val="1"/>
      <w:numFmt w:val="decimal"/>
      <w:lvlText w:val="%4."/>
      <w:lvlJc w:val="left"/>
      <w:pPr>
        <w:ind w:left="5760" w:hanging="360"/>
      </w:pPr>
    </w:lvl>
    <w:lvl w:ilvl="4" w:tplc="7F6A9AC2" w:tentative="1">
      <w:start w:val="1"/>
      <w:numFmt w:val="lowerLetter"/>
      <w:lvlText w:val="%5."/>
      <w:lvlJc w:val="left"/>
      <w:pPr>
        <w:ind w:left="6480" w:hanging="360"/>
      </w:pPr>
    </w:lvl>
    <w:lvl w:ilvl="5" w:tplc="A4749296" w:tentative="1">
      <w:start w:val="1"/>
      <w:numFmt w:val="lowerRoman"/>
      <w:lvlText w:val="%6."/>
      <w:lvlJc w:val="right"/>
      <w:pPr>
        <w:ind w:left="7200" w:hanging="180"/>
      </w:pPr>
    </w:lvl>
    <w:lvl w:ilvl="6" w:tplc="1A42BFA4" w:tentative="1">
      <w:start w:val="1"/>
      <w:numFmt w:val="decimal"/>
      <w:lvlText w:val="%7."/>
      <w:lvlJc w:val="left"/>
      <w:pPr>
        <w:ind w:left="7920" w:hanging="360"/>
      </w:pPr>
    </w:lvl>
    <w:lvl w:ilvl="7" w:tplc="7A905926" w:tentative="1">
      <w:start w:val="1"/>
      <w:numFmt w:val="lowerLetter"/>
      <w:lvlText w:val="%8."/>
      <w:lvlJc w:val="left"/>
      <w:pPr>
        <w:ind w:left="8640" w:hanging="360"/>
      </w:pPr>
    </w:lvl>
    <w:lvl w:ilvl="8" w:tplc="83CE15D4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2AA12923"/>
    <w:multiLevelType w:val="hybridMultilevel"/>
    <w:tmpl w:val="B2A886A6"/>
    <w:lvl w:ilvl="0" w:tplc="EF506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1237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BAE9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7AC6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386C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0C14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DEFC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2A27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B24C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2036F8"/>
    <w:multiLevelType w:val="hybridMultilevel"/>
    <w:tmpl w:val="309C3EF2"/>
    <w:lvl w:ilvl="0" w:tplc="172412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7457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4633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94EB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A660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6805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C487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4464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563F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CB4652"/>
    <w:multiLevelType w:val="hybridMultilevel"/>
    <w:tmpl w:val="A16E6A68"/>
    <w:lvl w:ilvl="0" w:tplc="32B0F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D4D4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2C89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38BD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C8C0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D03D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5AC0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B83C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72DB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2B497A"/>
    <w:multiLevelType w:val="hybridMultilevel"/>
    <w:tmpl w:val="2B00F81E"/>
    <w:lvl w:ilvl="0" w:tplc="2160D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F0AD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AE71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7C3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309E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946E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6614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8A1E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E20D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3E049B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CF87BD4"/>
    <w:multiLevelType w:val="hybridMultilevel"/>
    <w:tmpl w:val="97A87BC0"/>
    <w:lvl w:ilvl="0" w:tplc="2C68DA00">
      <w:start w:val="1"/>
      <w:numFmt w:val="decimal"/>
      <w:lvlText w:val="%1."/>
      <w:lvlJc w:val="left"/>
      <w:pPr>
        <w:ind w:left="3600" w:hanging="360"/>
      </w:pPr>
    </w:lvl>
    <w:lvl w:ilvl="1" w:tplc="CB90F622" w:tentative="1">
      <w:start w:val="1"/>
      <w:numFmt w:val="lowerLetter"/>
      <w:lvlText w:val="%2."/>
      <w:lvlJc w:val="left"/>
      <w:pPr>
        <w:ind w:left="4320" w:hanging="360"/>
      </w:pPr>
    </w:lvl>
    <w:lvl w:ilvl="2" w:tplc="0DF60398" w:tentative="1">
      <w:start w:val="1"/>
      <w:numFmt w:val="lowerRoman"/>
      <w:lvlText w:val="%3."/>
      <w:lvlJc w:val="right"/>
      <w:pPr>
        <w:ind w:left="5040" w:hanging="180"/>
      </w:pPr>
    </w:lvl>
    <w:lvl w:ilvl="3" w:tplc="1C02ED7E" w:tentative="1">
      <w:start w:val="1"/>
      <w:numFmt w:val="decimal"/>
      <w:lvlText w:val="%4."/>
      <w:lvlJc w:val="left"/>
      <w:pPr>
        <w:ind w:left="5760" w:hanging="360"/>
      </w:pPr>
    </w:lvl>
    <w:lvl w:ilvl="4" w:tplc="A00428A4" w:tentative="1">
      <w:start w:val="1"/>
      <w:numFmt w:val="lowerLetter"/>
      <w:lvlText w:val="%5."/>
      <w:lvlJc w:val="left"/>
      <w:pPr>
        <w:ind w:left="6480" w:hanging="360"/>
      </w:pPr>
    </w:lvl>
    <w:lvl w:ilvl="5" w:tplc="6A326D00" w:tentative="1">
      <w:start w:val="1"/>
      <w:numFmt w:val="lowerRoman"/>
      <w:lvlText w:val="%6."/>
      <w:lvlJc w:val="right"/>
      <w:pPr>
        <w:ind w:left="7200" w:hanging="180"/>
      </w:pPr>
    </w:lvl>
    <w:lvl w:ilvl="6" w:tplc="35623906" w:tentative="1">
      <w:start w:val="1"/>
      <w:numFmt w:val="decimal"/>
      <w:lvlText w:val="%7."/>
      <w:lvlJc w:val="left"/>
      <w:pPr>
        <w:ind w:left="7920" w:hanging="360"/>
      </w:pPr>
    </w:lvl>
    <w:lvl w:ilvl="7" w:tplc="EBBE85B0" w:tentative="1">
      <w:start w:val="1"/>
      <w:numFmt w:val="lowerLetter"/>
      <w:lvlText w:val="%8."/>
      <w:lvlJc w:val="left"/>
      <w:pPr>
        <w:ind w:left="8640" w:hanging="360"/>
      </w:pPr>
    </w:lvl>
    <w:lvl w:ilvl="8" w:tplc="153ABD3C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0"/>
  </w:num>
  <w:num w:numId="2">
    <w:abstractNumId w:val="12"/>
  </w:num>
  <w:num w:numId="3">
    <w:abstractNumId w:val="17"/>
  </w:num>
  <w:num w:numId="4">
    <w:abstractNumId w:val="16"/>
  </w:num>
  <w:num w:numId="5">
    <w:abstractNumId w:val="13"/>
  </w:num>
  <w:num w:numId="6">
    <w:abstractNumId w:val="18"/>
  </w:num>
  <w:num w:numId="7">
    <w:abstractNumId w:val="15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0"/>
  </w:num>
  <w:num w:numId="20">
    <w:abstractNumId w:val="1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rawingGridVerticalSpacing w:val="57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QPulse_CurrentDateTime" w:val="02/07/2024 08:39:27"/>
    <w:docVar w:name="QPulse_CurrentUserName" w:val="Dias-Scoon, Beth"/>
    <w:docVar w:name="QPulse_DatabaseAlias" w:val="SMART"/>
    <w:docVar w:name="QPulse_DocActiveDate" w:val="30/04/2024"/>
    <w:docVar w:name="QPulse_DocAuthor" w:val="Hollington, James"/>
    <w:docVar w:name="QPulse_DocChangeDetails" w:val="&lt;QPulse_DocChangeDetails&gt;"/>
    <w:docVar w:name="QPulse_DocLastReviewDate" w:val="&lt;QPulse_DocLastReviewDate&gt;"/>
    <w:docVar w:name="QPulse_DocLastReviewDetails" w:val="&lt;QPulse_DocLastReviewDetails&gt;"/>
    <w:docVar w:name="QPulse_DocLastReviewOwner" w:val="&lt;QPulse_DocLastReviewOwner&gt;"/>
    <w:docVar w:name="QPulse_DocNumber" w:val="WSS-FORM-7"/>
    <w:docVar w:name="QPulse_DocOwner" w:val="Robertson, Catherine"/>
    <w:docVar w:name="QPulse_DocReviewDate" w:val="30/04/2026"/>
    <w:docVar w:name="QPulse_DocRevisionNumber" w:val="1"/>
    <w:docVar w:name="QPulse_DocStatus" w:val="Active"/>
    <w:docVar w:name="QPulse_DocTitle" w:val="Conditions of Supply - Powered Add-On"/>
    <w:docVar w:name="QPulse_DocType" w:val="Assistive Technology\Wheelchair &amp; Seating Service\Forms"/>
    <w:docVar w:name="QPulseSys_IsBacchusDocument" w:val="true"/>
    <w:docVar w:name="QPulseSys_IsDocBeingEdited" w:val="False"/>
    <w:docVar w:name="QPulseSys_SecProtectDocEnableCopy" w:val="True"/>
    <w:docVar w:name="QPulseSys_SecProtectDocEnableEdit" w:val="True"/>
    <w:docVar w:name="QPulseSys_SecProtectDocEnablePrint" w:val="True"/>
    <w:docVar w:name="QPulseSys_SecProtectDocEnablePrintPreview" w:val="True"/>
    <w:docVar w:name="QPulseSys_SecProtectDocEnablePublish" w:val="True"/>
    <w:docVar w:name="QPulseSys_SecProtectDocEnableSaveAs" w:val="True"/>
    <w:docVar w:name="QPulseSys_SecProtectDocEnableSend" w:val="True"/>
    <w:docVar w:name="QPulseSys_SecProtectDocProtectPublish" w:val="False"/>
    <w:docVar w:name="QPulseSys_SecProtectDocProtectSave" w:val="False"/>
    <w:docVar w:name="QPulseSys_SecProtectDocProtectSend" w:val="False"/>
    <w:docVar w:name="QPulseSys_SecProtectDocUseStrongPassword" w:val="True"/>
    <w:docVar w:name="QPulseSys_SessionID" w:val="8fbf6392-4adf-427c-891a-e0b8894f5d7d"/>
  </w:docVars>
  <w:rsids>
    <w:rsidRoot w:val="00D55A52"/>
    <w:rsid w:val="00400E16"/>
    <w:rsid w:val="00B977A0"/>
    <w:rsid w:val="00D5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F90F395B-A00E-45B9-89B3-C63CC86A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818"/>
    <w:pPr>
      <w:spacing w:after="120"/>
    </w:pPr>
    <w:rPr>
      <w:rFonts w:ascii="Arial" w:eastAsia="Arial Unicode MS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rsid w:val="00C27323"/>
    <w:pPr>
      <w:keepNext/>
      <w:numPr>
        <w:numId w:val="21"/>
      </w:numPr>
      <w:spacing w:before="240" w:after="24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27323"/>
    <w:pPr>
      <w:numPr>
        <w:ilvl w:val="1"/>
        <w:numId w:val="21"/>
      </w:numPr>
      <w:spacing w:before="12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067AB7"/>
    <w:pPr>
      <w:keepNext/>
      <w:numPr>
        <w:ilvl w:val="2"/>
        <w:numId w:val="21"/>
      </w:numPr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E66A1"/>
    <w:pPr>
      <w:keepNext/>
      <w:keepLines/>
      <w:numPr>
        <w:ilvl w:val="3"/>
        <w:numId w:val="2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E66A1"/>
    <w:pPr>
      <w:keepNext/>
      <w:keepLines/>
      <w:numPr>
        <w:ilvl w:val="4"/>
        <w:numId w:val="2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E66A1"/>
    <w:pPr>
      <w:keepNext/>
      <w:keepLines/>
      <w:numPr>
        <w:ilvl w:val="5"/>
        <w:numId w:val="2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E66A1"/>
    <w:pPr>
      <w:keepNext/>
      <w:keepLines/>
      <w:numPr>
        <w:ilvl w:val="6"/>
        <w:numId w:val="2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E66A1"/>
    <w:pPr>
      <w:keepNext/>
      <w:keepLines/>
      <w:numPr>
        <w:ilvl w:val="7"/>
        <w:numId w:val="2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E66A1"/>
    <w:pPr>
      <w:keepNext/>
      <w:keepLines/>
      <w:numPr>
        <w:ilvl w:val="8"/>
        <w:numId w:val="2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A67F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A67F2"/>
    <w:pPr>
      <w:tabs>
        <w:tab w:val="center" w:pos="4153"/>
        <w:tab w:val="right" w:pos="8306"/>
      </w:tabs>
    </w:pPr>
  </w:style>
  <w:style w:type="paragraph" w:customStyle="1" w:styleId="Main">
    <w:name w:val="Main"/>
    <w:basedOn w:val="Normal"/>
    <w:rsid w:val="007A4E06"/>
    <w:pPr>
      <w:tabs>
        <w:tab w:val="left" w:pos="851"/>
        <w:tab w:val="left" w:pos="1418"/>
        <w:tab w:val="left" w:pos="1985"/>
        <w:tab w:val="left" w:pos="2552"/>
        <w:tab w:val="right" w:pos="8505"/>
      </w:tabs>
      <w:ind w:left="851"/>
    </w:pPr>
    <w:rPr>
      <w:sz w:val="20"/>
      <w:szCs w:val="20"/>
      <w:lang w:eastAsia="en-US"/>
    </w:rPr>
  </w:style>
  <w:style w:type="paragraph" w:customStyle="1" w:styleId="Cover">
    <w:name w:val="Cover"/>
    <w:basedOn w:val="Normal"/>
    <w:next w:val="Main"/>
    <w:rsid w:val="007A4E06"/>
    <w:pPr>
      <w:tabs>
        <w:tab w:val="left" w:pos="851"/>
        <w:tab w:val="left" w:pos="1418"/>
        <w:tab w:val="left" w:pos="1985"/>
        <w:tab w:val="left" w:pos="2552"/>
        <w:tab w:val="right" w:pos="8505"/>
      </w:tabs>
    </w:pPr>
    <w:rPr>
      <w:sz w:val="20"/>
      <w:szCs w:val="20"/>
      <w:lang w:eastAsia="en-US"/>
    </w:rPr>
  </w:style>
  <w:style w:type="table" w:styleId="TableGrid">
    <w:name w:val="Table Grid"/>
    <w:basedOn w:val="TableNormal"/>
    <w:rsid w:val="007A4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7A4E06"/>
    <w:rPr>
      <w:sz w:val="16"/>
      <w:szCs w:val="16"/>
    </w:rPr>
  </w:style>
  <w:style w:type="paragraph" w:styleId="CommentText">
    <w:name w:val="annotation text"/>
    <w:basedOn w:val="Normal"/>
    <w:semiHidden/>
    <w:rsid w:val="007A4E06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semiHidden/>
    <w:rsid w:val="007A4E0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B1197B"/>
    <w:rPr>
      <w:rFonts w:ascii="Arial" w:hAnsi="Arial"/>
      <w:b/>
      <w:bCs/>
    </w:rPr>
  </w:style>
  <w:style w:type="paragraph" w:styleId="BodyText">
    <w:name w:val="Body Text"/>
    <w:basedOn w:val="Normal"/>
    <w:link w:val="BodyTextChar"/>
    <w:rsid w:val="005304FB"/>
    <w:pPr>
      <w:jc w:val="both"/>
    </w:pPr>
  </w:style>
  <w:style w:type="paragraph" w:customStyle="1" w:styleId="StyleBottomSinglesolidlineAuto15ptLinewidth">
    <w:name w:val="Style Bottom: (Single solid line Auto  1.5 pt Line width)"/>
    <w:basedOn w:val="Normal"/>
    <w:rsid w:val="00067AB7"/>
    <w:pPr>
      <w:pBdr>
        <w:bottom w:val="single" w:sz="4" w:space="1" w:color="808080"/>
      </w:pBdr>
    </w:pPr>
    <w:rPr>
      <w:rFonts w:ascii="Tahoma" w:hAnsi="Tahoma"/>
      <w:sz w:val="18"/>
      <w:lang w:val="en-US" w:eastAsia="en-US"/>
    </w:rPr>
  </w:style>
  <w:style w:type="paragraph" w:customStyle="1" w:styleId="FieldText">
    <w:name w:val="Field Text"/>
    <w:basedOn w:val="BodyText"/>
    <w:link w:val="FieldTextChar"/>
    <w:rsid w:val="00067AB7"/>
    <w:pPr>
      <w:jc w:val="left"/>
    </w:pPr>
    <w:rPr>
      <w:rFonts w:ascii="Tahoma" w:hAnsi="Tahoma" w:cs="Times New Roman"/>
      <w:b/>
      <w:sz w:val="18"/>
      <w:szCs w:val="19"/>
      <w:lang w:val="en-US" w:eastAsia="en-US"/>
    </w:rPr>
  </w:style>
  <w:style w:type="character" w:customStyle="1" w:styleId="FieldTextChar">
    <w:name w:val="Field Text Char"/>
    <w:basedOn w:val="DefaultParagraphFont"/>
    <w:link w:val="FieldText"/>
    <w:rsid w:val="00067AB7"/>
    <w:rPr>
      <w:rFonts w:ascii="Tahoma" w:hAnsi="Tahoma"/>
      <w:b/>
      <w:sz w:val="18"/>
      <w:szCs w:val="19"/>
      <w:lang w:val="en-US" w:eastAsia="en-US" w:bidi="ar-SA"/>
    </w:rPr>
  </w:style>
  <w:style w:type="character" w:styleId="Hyperlink">
    <w:name w:val="Hyperlink"/>
    <w:basedOn w:val="DefaultParagraphFont"/>
    <w:rsid w:val="000737C2"/>
    <w:rPr>
      <w:color w:val="0000FF"/>
      <w:u w:val="single"/>
    </w:rPr>
  </w:style>
  <w:style w:type="character" w:styleId="FollowedHyperlink">
    <w:name w:val="FollowedHyperlink"/>
    <w:basedOn w:val="DefaultParagraphFont"/>
    <w:rsid w:val="000737C2"/>
    <w:rPr>
      <w:color w:val="606420"/>
      <w:u w:val="single"/>
    </w:rPr>
  </w:style>
  <w:style w:type="paragraph" w:customStyle="1" w:styleId="version">
    <w:name w:val="version"/>
    <w:basedOn w:val="Normal"/>
    <w:rsid w:val="004676FA"/>
  </w:style>
  <w:style w:type="paragraph" w:customStyle="1" w:styleId="reference">
    <w:name w:val="reference"/>
    <w:basedOn w:val="Heading3"/>
    <w:rsid w:val="004676FA"/>
  </w:style>
  <w:style w:type="paragraph" w:customStyle="1" w:styleId="authors">
    <w:name w:val="authors"/>
    <w:basedOn w:val="Normal"/>
    <w:rsid w:val="004676FA"/>
  </w:style>
  <w:style w:type="paragraph" w:customStyle="1" w:styleId="authorby">
    <w:name w:val="authorby"/>
    <w:basedOn w:val="Normal"/>
    <w:rsid w:val="004676FA"/>
  </w:style>
  <w:style w:type="paragraph" w:customStyle="1" w:styleId="Date1">
    <w:name w:val="Date1"/>
    <w:basedOn w:val="Normal"/>
    <w:rsid w:val="00424B58"/>
  </w:style>
  <w:style w:type="paragraph" w:customStyle="1" w:styleId="Style1">
    <w:name w:val="Style1"/>
    <w:basedOn w:val="Normal"/>
    <w:rsid w:val="00C13418"/>
  </w:style>
  <w:style w:type="paragraph" w:customStyle="1" w:styleId="Titlename">
    <w:name w:val="Title name"/>
    <w:basedOn w:val="Normal"/>
    <w:rsid w:val="003B7C16"/>
    <w:rPr>
      <w:sz w:val="28"/>
    </w:rPr>
  </w:style>
  <w:style w:type="paragraph" w:customStyle="1" w:styleId="ref2">
    <w:name w:val="ref2"/>
    <w:basedOn w:val="BodyText2"/>
    <w:rsid w:val="00D90B10"/>
    <w:pPr>
      <w:spacing w:line="240" w:lineRule="auto"/>
    </w:pPr>
  </w:style>
  <w:style w:type="paragraph" w:customStyle="1" w:styleId="ref3">
    <w:name w:val="ref3"/>
    <w:basedOn w:val="Normal"/>
    <w:rsid w:val="00D90B10"/>
  </w:style>
  <w:style w:type="paragraph" w:styleId="BodyText2">
    <w:name w:val="Body Text 2"/>
    <w:basedOn w:val="Normal"/>
    <w:rsid w:val="00D90B10"/>
    <w:pPr>
      <w:spacing w:line="480" w:lineRule="auto"/>
    </w:pPr>
  </w:style>
  <w:style w:type="paragraph" w:customStyle="1" w:styleId="date10">
    <w:name w:val="date1"/>
    <w:basedOn w:val="Normal"/>
    <w:rsid w:val="00D90B10"/>
  </w:style>
  <w:style w:type="paragraph" w:customStyle="1" w:styleId="date2">
    <w:name w:val="date2"/>
    <w:basedOn w:val="Normal"/>
    <w:rsid w:val="00D90B10"/>
  </w:style>
  <w:style w:type="paragraph" w:customStyle="1" w:styleId="Publdate">
    <w:name w:val="Publ date"/>
    <w:basedOn w:val="Normal"/>
    <w:rsid w:val="005F37CC"/>
  </w:style>
  <w:style w:type="paragraph" w:customStyle="1" w:styleId="date3">
    <w:name w:val="date 3"/>
    <w:basedOn w:val="Normal"/>
    <w:rsid w:val="00753724"/>
  </w:style>
  <w:style w:type="paragraph" w:styleId="Date">
    <w:name w:val="Date"/>
    <w:basedOn w:val="Normal"/>
    <w:next w:val="Normal"/>
    <w:rsid w:val="00753724"/>
  </w:style>
  <w:style w:type="paragraph" w:customStyle="1" w:styleId="authorised2">
    <w:name w:val="authorised 2"/>
    <w:basedOn w:val="Normal"/>
    <w:rsid w:val="00753724"/>
    <w:rPr>
      <w:sz w:val="20"/>
      <w:szCs w:val="20"/>
    </w:rPr>
  </w:style>
  <w:style w:type="paragraph" w:customStyle="1" w:styleId="authorised3">
    <w:name w:val="authorised 3"/>
    <w:basedOn w:val="authorised2"/>
    <w:rsid w:val="00753724"/>
  </w:style>
  <w:style w:type="paragraph" w:customStyle="1" w:styleId="intials">
    <w:name w:val="intials"/>
    <w:basedOn w:val="Normal"/>
    <w:rsid w:val="00DF7936"/>
  </w:style>
  <w:style w:type="paragraph" w:customStyle="1" w:styleId="Autrev">
    <w:name w:val="Aut/rev"/>
    <w:basedOn w:val="Normal"/>
    <w:rsid w:val="001B4028"/>
    <w:rPr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7F43B2"/>
    <w:rPr>
      <w:color w:val="808080"/>
    </w:rPr>
  </w:style>
  <w:style w:type="paragraph" w:customStyle="1" w:styleId="QTable">
    <w:name w:val="QTable"/>
    <w:basedOn w:val="Normal"/>
    <w:rsid w:val="00BE60CB"/>
    <w:pPr>
      <w:spacing w:before="60" w:after="60"/>
      <w:jc w:val="both"/>
    </w:pPr>
    <w:rPr>
      <w:rFonts w:eastAsia="Times New Roman" w:cs="Times New Roman"/>
      <w:sz w:val="22"/>
      <w:szCs w:val="20"/>
      <w:lang w:eastAsia="en-US"/>
    </w:rPr>
  </w:style>
  <w:style w:type="paragraph" w:customStyle="1" w:styleId="QHeader">
    <w:name w:val="QHeader"/>
    <w:basedOn w:val="Normal"/>
    <w:rsid w:val="00136A36"/>
    <w:pPr>
      <w:tabs>
        <w:tab w:val="right" w:pos="9639"/>
      </w:tabs>
      <w:spacing w:after="0"/>
      <w:jc w:val="both"/>
    </w:pPr>
    <w:rPr>
      <w:rFonts w:eastAsia="Times New Roman" w:cs="Times New Roman"/>
      <w:sz w:val="22"/>
      <w:szCs w:val="20"/>
      <w:lang w:eastAsia="en-US"/>
    </w:rPr>
  </w:style>
  <w:style w:type="paragraph" w:styleId="ListParagraph">
    <w:name w:val="List Paragraph"/>
    <w:basedOn w:val="Normal"/>
    <w:uiPriority w:val="34"/>
    <w:rsid w:val="00E8303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C27323"/>
    <w:rPr>
      <w:rFonts w:ascii="Arial" w:eastAsia="Arial Unicode MS" w:hAnsi="Arial" w:cs="Arial"/>
      <w:b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344818"/>
    <w:rPr>
      <w:rFonts w:ascii="Arial" w:eastAsia="Arial Unicode MS" w:hAnsi="Arial" w:cs="Arial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DE66A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E66A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E66A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E66A1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E66A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DE66A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Heading1"/>
    <w:next w:val="Normal"/>
    <w:link w:val="TitleChar"/>
    <w:qFormat/>
    <w:rsid w:val="008267DF"/>
    <w:pPr>
      <w:numPr>
        <w:numId w:val="0"/>
      </w:numPr>
    </w:pPr>
    <w:rPr>
      <w:sz w:val="40"/>
    </w:rPr>
  </w:style>
  <w:style w:type="character" w:customStyle="1" w:styleId="TitleChar">
    <w:name w:val="Title Char"/>
    <w:basedOn w:val="DefaultParagraphFont"/>
    <w:link w:val="Title"/>
    <w:rsid w:val="008267DF"/>
    <w:rPr>
      <w:rFonts w:ascii="Arial" w:eastAsia="Arial Unicode MS" w:hAnsi="Arial" w:cs="Arial"/>
      <w:b/>
      <w:bCs/>
      <w:kern w:val="32"/>
      <w:sz w:val="40"/>
      <w:szCs w:val="32"/>
    </w:rPr>
  </w:style>
  <w:style w:type="paragraph" w:customStyle="1" w:styleId="Narrowspacer8">
    <w:name w:val="Narrow spacer 8"/>
    <w:basedOn w:val="Normal"/>
    <w:next w:val="Normal"/>
    <w:rsid w:val="00FF475A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Times New Roman" w:cs="Times New Roman"/>
      <w:sz w:val="16"/>
      <w:szCs w:val="20"/>
    </w:rPr>
  </w:style>
  <w:style w:type="paragraph" w:customStyle="1" w:styleId="Normal-IndentedList">
    <w:name w:val="Normal - Indented List"/>
    <w:basedOn w:val="Normal"/>
    <w:rsid w:val="00FF475A"/>
    <w:pPr>
      <w:tabs>
        <w:tab w:val="left" w:pos="340"/>
      </w:tabs>
      <w:overflowPunct w:val="0"/>
      <w:autoSpaceDE w:val="0"/>
      <w:autoSpaceDN w:val="0"/>
      <w:adjustRightInd w:val="0"/>
      <w:spacing w:line="300" w:lineRule="auto"/>
      <w:ind w:left="340" w:hanging="340"/>
      <w:jc w:val="both"/>
      <w:textAlignment w:val="baseline"/>
    </w:pPr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smart.scot.nhs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y.small\AppData\Local\Temp\1fa126c6-a17e-429c-9797-df34da6626e9\Document%20template%20for%20use%20with%20QPulse%20(200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CB0E4D-1AC9-458A-B960-DF7E9F535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template for use with QPulse (2003)</Template>
  <TotalTime>0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NHS Lothian eHealth Dept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Dias-Scoon, Beth</dc:creator>
  <cp:lastModifiedBy>Dias-Scoon, Beth</cp:lastModifiedBy>
  <cp:revision>2</cp:revision>
  <cp:lastPrinted>2015-09-02T10:21:00Z</cp:lastPrinted>
  <dcterms:created xsi:type="dcterms:W3CDTF">2024-07-02T07:41:00Z</dcterms:created>
  <dcterms:modified xsi:type="dcterms:W3CDTF">2024-07-02T07:41:00Z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DocNo</vt:lpwstr>
  </property>
  <property fmtid="{D5CDD505-2E9C-101B-9397-08002B2CF9AE}" pid="3" name="Version Number">
    <vt:lpwstr>1</vt:lpwstr>
  </property>
</Properties>
</file>