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8E" w:rsidRPr="00DB5B77" w:rsidRDefault="00F60C4B" w:rsidP="00012C8E">
      <w:pPr>
        <w:pStyle w:val="Title"/>
      </w:pPr>
      <w:bookmarkStart w:id="0" w:name="_GoBack"/>
      <w:bookmarkEnd w:id="0"/>
      <w:r w:rsidRPr="00DB5B77">
        <w:t>Wheelchair Seating Safety and Instructions for Use</w:t>
      </w:r>
    </w:p>
    <w:p w:rsidR="00012C8E" w:rsidRDefault="00F60C4B" w:rsidP="00012C8E">
      <w:pPr>
        <w:spacing w:line="360" w:lineRule="auto"/>
        <w:jc w:val="both"/>
      </w:pPr>
      <w:r w:rsidRPr="00DB5B77">
        <w:t>Your special wheelchair seating system has been designed to meet your own unique postural support requirements. We strongly recommend that you read all the information provided by our service including all instruction manuals. This information will help to</w:t>
      </w:r>
      <w:r w:rsidRPr="00DB5B77">
        <w:t xml:space="preserve"> ensure the safe use of your equipment.  </w:t>
      </w:r>
    </w:p>
    <w:p w:rsidR="00012C8E" w:rsidRDefault="00F60C4B" w:rsidP="00012C8E">
      <w:pPr>
        <w:pStyle w:val="Heading1"/>
      </w:pPr>
      <w:r>
        <w:t xml:space="preserve">GENERAL SAFETY </w:t>
      </w:r>
    </w:p>
    <w:p w:rsidR="00012C8E" w:rsidRPr="00DB5B77" w:rsidRDefault="00F60C4B" w:rsidP="00012C8E">
      <w:pPr>
        <w:pStyle w:val="ListParagraph"/>
        <w:numPr>
          <w:ilvl w:val="0"/>
          <w:numId w:val="22"/>
        </w:numPr>
        <w:tabs>
          <w:tab w:val="left" w:pos="397"/>
        </w:tabs>
        <w:spacing w:after="0" w:line="360" w:lineRule="auto"/>
        <w:jc w:val="both"/>
      </w:pPr>
      <w:r w:rsidRPr="00DB5B77">
        <w:t xml:space="preserve">Keep an eye on your skin for markings / signs of redness because of your new wheelchair and seating system. Contact SMART if concerned. </w:t>
      </w:r>
    </w:p>
    <w:p w:rsidR="00012C8E" w:rsidRPr="00DB5B77" w:rsidRDefault="00F60C4B" w:rsidP="00012C8E">
      <w:pPr>
        <w:pStyle w:val="ListParagraph"/>
        <w:numPr>
          <w:ilvl w:val="0"/>
          <w:numId w:val="22"/>
        </w:numPr>
        <w:tabs>
          <w:tab w:val="left" w:pos="397"/>
        </w:tabs>
        <w:spacing w:after="0" w:line="360" w:lineRule="auto"/>
        <w:jc w:val="both"/>
        <w:rPr>
          <w:sz w:val="28"/>
        </w:rPr>
      </w:pPr>
      <w:r w:rsidRPr="00DB5B77">
        <w:t>Please note a change in seated posture because of your new pr</w:t>
      </w:r>
      <w:r w:rsidRPr="00DB5B77">
        <w:t xml:space="preserve">ovision may require building up tolerance to get used to the change. </w:t>
      </w:r>
    </w:p>
    <w:p w:rsidR="00012C8E" w:rsidRDefault="00F60C4B" w:rsidP="00012C8E">
      <w:pPr>
        <w:pStyle w:val="Heading1"/>
      </w:pPr>
      <w:r>
        <w:t>CLEANING</w:t>
      </w:r>
    </w:p>
    <w:p w:rsidR="00012C8E" w:rsidRPr="00DB5B77" w:rsidRDefault="00F60C4B" w:rsidP="00012C8E">
      <w:pPr>
        <w:pStyle w:val="ListParagraph"/>
        <w:numPr>
          <w:ilvl w:val="0"/>
          <w:numId w:val="23"/>
        </w:numPr>
        <w:tabs>
          <w:tab w:val="left" w:pos="397"/>
        </w:tabs>
        <w:spacing w:after="0" w:line="360" w:lineRule="auto"/>
        <w:jc w:val="both"/>
      </w:pPr>
      <w:r w:rsidRPr="00DB5B77">
        <w:t xml:space="preserve">Please refer to the labels on cushion covers for cleaning instructions </w:t>
      </w:r>
    </w:p>
    <w:p w:rsidR="00012C8E" w:rsidRPr="00DB5B77" w:rsidRDefault="00F60C4B" w:rsidP="00012C8E">
      <w:pPr>
        <w:pStyle w:val="ListParagraph"/>
        <w:numPr>
          <w:ilvl w:val="0"/>
          <w:numId w:val="23"/>
        </w:numPr>
        <w:tabs>
          <w:tab w:val="left" w:pos="397"/>
        </w:tabs>
        <w:spacing w:after="0" w:line="360" w:lineRule="auto"/>
        <w:jc w:val="both"/>
      </w:pPr>
      <w:r w:rsidRPr="00DB5B77">
        <w:t>Your equipment has been designed such as to reduce, as far as possible, the risk of unintentional ingress</w:t>
      </w:r>
      <w:r w:rsidRPr="00DB5B77">
        <w:t xml:space="preserve"> of substances. </w:t>
      </w:r>
    </w:p>
    <w:p w:rsidR="00012C8E" w:rsidRPr="00DB5B77" w:rsidRDefault="00F60C4B" w:rsidP="00012C8E">
      <w:pPr>
        <w:pStyle w:val="ListParagraph"/>
        <w:numPr>
          <w:ilvl w:val="0"/>
          <w:numId w:val="23"/>
        </w:numPr>
        <w:tabs>
          <w:tab w:val="left" w:pos="397"/>
        </w:tabs>
        <w:spacing w:after="0" w:line="360" w:lineRule="auto"/>
        <w:jc w:val="both"/>
        <w:rPr>
          <w:szCs w:val="28"/>
        </w:rPr>
      </w:pPr>
      <w:r w:rsidRPr="00DB5B77">
        <w:rPr>
          <w:szCs w:val="28"/>
        </w:rPr>
        <w:t xml:space="preserve">Please ensure you keep your wheelchair and seating system clean. </w:t>
      </w:r>
    </w:p>
    <w:p w:rsidR="00012C8E" w:rsidRPr="00DB5B77" w:rsidRDefault="00F60C4B" w:rsidP="00012C8E">
      <w:pPr>
        <w:pStyle w:val="ListParagraph"/>
        <w:numPr>
          <w:ilvl w:val="0"/>
          <w:numId w:val="23"/>
        </w:numPr>
        <w:tabs>
          <w:tab w:val="left" w:pos="397"/>
        </w:tabs>
        <w:spacing w:after="0" w:line="360" w:lineRule="auto"/>
        <w:jc w:val="both"/>
      </w:pPr>
      <w:r w:rsidRPr="00DB5B77">
        <w:t xml:space="preserve">Cleaning instructions for your wheelchair can be found on the manufacturer’s instructions provided. </w:t>
      </w:r>
    </w:p>
    <w:p w:rsidR="00012C8E" w:rsidRPr="00DB5B77" w:rsidRDefault="00F60C4B" w:rsidP="00012C8E">
      <w:pPr>
        <w:pStyle w:val="ListParagraph"/>
        <w:numPr>
          <w:ilvl w:val="0"/>
          <w:numId w:val="23"/>
        </w:numPr>
        <w:tabs>
          <w:tab w:val="left" w:pos="397"/>
        </w:tabs>
        <w:spacing w:after="0" w:line="360" w:lineRule="auto"/>
        <w:jc w:val="both"/>
      </w:pPr>
      <w:r w:rsidRPr="00DB5B77">
        <w:t>SMART manufactured devices can be cleaned with warm soapy water unless o</w:t>
      </w:r>
      <w:r w:rsidRPr="00DB5B77">
        <w:t>therwise specified.</w:t>
      </w:r>
    </w:p>
    <w:p w:rsidR="00012C8E" w:rsidRDefault="00F60C4B" w:rsidP="00012C8E">
      <w:pPr>
        <w:pStyle w:val="Heading1"/>
      </w:pPr>
      <w:r>
        <w:t xml:space="preserve">STABILITY OF </w:t>
      </w:r>
      <w:r w:rsidRPr="0041668D">
        <w:t>YOUR</w:t>
      </w:r>
      <w:r>
        <w:t xml:space="preserve"> WHEELCHAIR</w:t>
      </w:r>
    </w:p>
    <w:p w:rsidR="00012C8E" w:rsidRPr="00DB5B77" w:rsidRDefault="00F60C4B" w:rsidP="00012C8E">
      <w:pPr>
        <w:spacing w:line="360" w:lineRule="auto"/>
        <w:jc w:val="both"/>
      </w:pPr>
      <w:r w:rsidRPr="00DB5B77">
        <w:t>Your new wheelchair seating system has been customised to meet your unique postural support requirements.  We have also tried to ensure that your wheelchair will be stable and safe for use during normal dail</w:t>
      </w:r>
      <w:r w:rsidRPr="00DB5B77">
        <w:t>y activities.  We aim to provide a suitable compromise between the anticipated benefits to you, in terms of function and postural support, against any instability risks.  However, given the unique design of your seating and our inability to foresee every c</w:t>
      </w:r>
      <w:r w:rsidRPr="00DB5B77">
        <w:t>ircumstance in which you may use your wheelchair, we cannot guarantee stability in all situations.</w:t>
      </w:r>
    </w:p>
    <w:p w:rsidR="00012C8E" w:rsidRPr="00DB5B77" w:rsidRDefault="00F60C4B" w:rsidP="00012C8E">
      <w:pPr>
        <w:spacing w:line="360" w:lineRule="auto"/>
        <w:jc w:val="both"/>
      </w:pPr>
      <w:r w:rsidRPr="00DB5B77">
        <w:lastRenderedPageBreak/>
        <w:tab/>
        <w:t>For your wheelchair to remain stable, we recommend that it remains upright on all four wheels and that you sit back in the seat in the position your wheelch</w:t>
      </w:r>
      <w:r w:rsidRPr="00DB5B77">
        <w:t xml:space="preserve">air seating was designed for.  You should aim to avoid excessively steep slopes or ramps and should ensure that anyone assisting you is aware of the risk of tipping or sliding from the chair.  Further to this, we recommend you carefully read the following </w:t>
      </w:r>
      <w:r w:rsidRPr="00DB5B77">
        <w:t>guidelines that describe ways in which to minimise the risk of injury due to wheelchair instability.</w:t>
      </w:r>
    </w:p>
    <w:p w:rsidR="00012C8E" w:rsidRDefault="00F60C4B" w:rsidP="00012C8E">
      <w:pPr>
        <w:pStyle w:val="Heading2"/>
      </w:pPr>
      <w:r w:rsidRPr="00A63230">
        <w:t>General safety guidelines</w:t>
      </w:r>
      <w:r>
        <w:t xml:space="preserve"> relating to stability</w:t>
      </w:r>
    </w:p>
    <w:p w:rsidR="00012C8E" w:rsidRPr="00DB5B77" w:rsidRDefault="00F60C4B" w:rsidP="00012C8E">
      <w:pPr>
        <w:pStyle w:val="List"/>
        <w:spacing w:line="360" w:lineRule="auto"/>
        <w:rPr>
          <w:sz w:val="24"/>
        </w:rPr>
      </w:pPr>
      <w:r w:rsidRPr="00DB5B77">
        <w:rPr>
          <w:sz w:val="24"/>
        </w:rPr>
        <w:t>1.</w:t>
      </w:r>
      <w:r w:rsidRPr="00DB5B77">
        <w:rPr>
          <w:sz w:val="24"/>
        </w:rPr>
        <w:tab/>
        <w:t xml:space="preserve">You should be aware of climbing, descending or traversing slopes that are steeper than the safe working </w:t>
      </w:r>
      <w:r w:rsidRPr="00DB5B77">
        <w:rPr>
          <w:sz w:val="24"/>
        </w:rPr>
        <w:t xml:space="preserve">limit of your wheelchair.  Such slopes can present a high risk of your wheelchair tipping and you should therefore only use your wheelchair on ramps or slopes that are less than the maximum safe slope specified by the manufacturer, information that can be </w:t>
      </w:r>
      <w:r w:rsidRPr="00DB5B77">
        <w:rPr>
          <w:sz w:val="24"/>
        </w:rPr>
        <w:t>found in the wheelchair manual.</w:t>
      </w:r>
    </w:p>
    <w:p w:rsidR="00012C8E" w:rsidRPr="00DB5B77" w:rsidRDefault="00F60C4B" w:rsidP="00012C8E">
      <w:pPr>
        <w:pStyle w:val="List"/>
        <w:spacing w:line="360" w:lineRule="auto"/>
        <w:rPr>
          <w:sz w:val="24"/>
        </w:rPr>
      </w:pPr>
      <w:r w:rsidRPr="00DB5B77">
        <w:rPr>
          <w:sz w:val="24"/>
        </w:rPr>
        <w:t>2.</w:t>
      </w:r>
      <w:r w:rsidRPr="00DB5B77">
        <w:rPr>
          <w:sz w:val="24"/>
        </w:rPr>
        <w:tab/>
        <w:t>When travelling up, down or across steps, kerbs and soft ground, your wheelchair stability will be affected.  This may increase the risk of tipping or sliding.  You should negotiate such obstacles with care and should con</w:t>
      </w:r>
      <w:r w:rsidRPr="00DB5B77">
        <w:rPr>
          <w:sz w:val="24"/>
        </w:rPr>
        <w:t>sult the manufacturer’s instructions when in doubt.</w:t>
      </w:r>
    </w:p>
    <w:p w:rsidR="00012C8E" w:rsidRPr="00DB5B77" w:rsidRDefault="00F60C4B" w:rsidP="00012C8E">
      <w:pPr>
        <w:pStyle w:val="List"/>
        <w:spacing w:line="360" w:lineRule="auto"/>
        <w:rPr>
          <w:sz w:val="24"/>
        </w:rPr>
      </w:pPr>
      <w:r w:rsidRPr="00DB5B77">
        <w:rPr>
          <w:sz w:val="24"/>
        </w:rPr>
        <w:t>3.</w:t>
      </w:r>
      <w:r w:rsidRPr="00DB5B77">
        <w:rPr>
          <w:sz w:val="24"/>
        </w:rPr>
        <w:tab/>
        <w:t>If you sit on any additional cushions or padding, your wheelchair stability will be reduced.  Similarly, any additional cushions used as a back support will increase the risk of tipping forwards.  If p</w:t>
      </w:r>
      <w:r w:rsidRPr="00DB5B77">
        <w:rPr>
          <w:sz w:val="24"/>
        </w:rPr>
        <w:t>ossible, cushions should not be added to your wheelchair seating without first consulting a professional.</w:t>
      </w:r>
    </w:p>
    <w:p w:rsidR="00012C8E" w:rsidRPr="00DB5B77" w:rsidRDefault="00F60C4B" w:rsidP="00012C8E">
      <w:pPr>
        <w:pStyle w:val="List"/>
        <w:spacing w:line="360" w:lineRule="auto"/>
        <w:rPr>
          <w:sz w:val="24"/>
        </w:rPr>
      </w:pPr>
      <w:r w:rsidRPr="00DB5B77">
        <w:rPr>
          <w:sz w:val="24"/>
        </w:rPr>
        <w:t>4.</w:t>
      </w:r>
      <w:r w:rsidRPr="00DB5B77">
        <w:rPr>
          <w:sz w:val="24"/>
        </w:rPr>
        <w:tab/>
        <w:t>If your wheelchair has a tilt or recline feature, you should be aware that changing your position within the wheelchair would affect stability in a</w:t>
      </w:r>
      <w:r w:rsidRPr="00DB5B77">
        <w:rPr>
          <w:sz w:val="24"/>
        </w:rPr>
        <w:t>ll directions.</w:t>
      </w:r>
    </w:p>
    <w:p w:rsidR="00012C8E" w:rsidRPr="00DB5B77" w:rsidRDefault="00F60C4B" w:rsidP="00012C8E">
      <w:pPr>
        <w:pStyle w:val="List"/>
        <w:spacing w:line="360" w:lineRule="auto"/>
        <w:rPr>
          <w:sz w:val="24"/>
        </w:rPr>
      </w:pPr>
      <w:r w:rsidRPr="00DB5B77">
        <w:rPr>
          <w:sz w:val="24"/>
        </w:rPr>
        <w:t>5.</w:t>
      </w:r>
      <w:r w:rsidRPr="00DB5B77">
        <w:rPr>
          <w:sz w:val="24"/>
        </w:rPr>
        <w:tab/>
        <w:t>Adding weight such as rucksacks, shopping bags, suction pumps or oxygen cylinders to the rear of your wheelchair will increase the risk of tipping backwards.  This will make your wheelchair particularly unstable when climbing a slope or k</w:t>
      </w:r>
      <w:r w:rsidRPr="00DB5B77">
        <w:rPr>
          <w:sz w:val="24"/>
        </w:rPr>
        <w:t>erb.</w:t>
      </w:r>
    </w:p>
    <w:p w:rsidR="00012C8E" w:rsidRPr="00DB5B77" w:rsidRDefault="00F60C4B" w:rsidP="00012C8E">
      <w:pPr>
        <w:pStyle w:val="List"/>
        <w:spacing w:line="360" w:lineRule="auto"/>
        <w:rPr>
          <w:sz w:val="24"/>
        </w:rPr>
      </w:pPr>
      <w:r w:rsidRPr="00DB5B77">
        <w:rPr>
          <w:sz w:val="24"/>
        </w:rPr>
        <w:lastRenderedPageBreak/>
        <w:t>6.</w:t>
      </w:r>
      <w:r w:rsidRPr="00DB5B77">
        <w:rPr>
          <w:sz w:val="24"/>
        </w:rPr>
        <w:tab/>
        <w:t xml:space="preserve">Leaning forwards or sideways in your wheelchair to pick something up or operate a switch can reduce the stability of your wheelchair in the direction to which you are leaning.  Leaning when travelling on a slope or ramp will present a high risk of </w:t>
      </w:r>
      <w:r w:rsidRPr="00DB5B77">
        <w:rPr>
          <w:sz w:val="24"/>
        </w:rPr>
        <w:t>tipping.</w:t>
      </w:r>
    </w:p>
    <w:p w:rsidR="00012C8E" w:rsidRPr="00DB5B77" w:rsidRDefault="00F60C4B" w:rsidP="00012C8E">
      <w:pPr>
        <w:pStyle w:val="List"/>
        <w:spacing w:line="360" w:lineRule="auto"/>
        <w:rPr>
          <w:sz w:val="24"/>
        </w:rPr>
      </w:pPr>
      <w:r w:rsidRPr="00DB5B77">
        <w:rPr>
          <w:sz w:val="24"/>
        </w:rPr>
        <w:t>7.</w:t>
      </w:r>
      <w:r w:rsidRPr="00DB5B77">
        <w:rPr>
          <w:sz w:val="24"/>
        </w:rPr>
        <w:tab/>
        <w:t xml:space="preserve">If you are sitting on a slope with your wheelchair brakes applied, your wheelchair may tend to slide or tip depending on which way you are facing.  You should be aware that the effectiveness of brakes could be reduced if your wheelchair is in </w:t>
      </w:r>
      <w:r w:rsidRPr="00DB5B77">
        <w:rPr>
          <w:sz w:val="24"/>
        </w:rPr>
        <w:t>an unstable position. This effect could also be worsened in icy weather.</w:t>
      </w:r>
    </w:p>
    <w:p w:rsidR="00012C8E" w:rsidRPr="00DB5B77" w:rsidRDefault="00F60C4B" w:rsidP="00012C8E">
      <w:pPr>
        <w:pStyle w:val="List"/>
        <w:spacing w:line="360" w:lineRule="auto"/>
        <w:rPr>
          <w:sz w:val="24"/>
        </w:rPr>
      </w:pPr>
      <w:r w:rsidRPr="00DB5B77">
        <w:rPr>
          <w:sz w:val="24"/>
        </w:rPr>
        <w:t>8.</w:t>
      </w:r>
      <w:r w:rsidRPr="00DB5B77">
        <w:rPr>
          <w:sz w:val="24"/>
        </w:rPr>
        <w:tab/>
        <w:t>If your wheelchair has an anti-tip device attached, you may rely on this in certain situations to restrict the amount of tipping that can occur.</w:t>
      </w:r>
    </w:p>
    <w:p w:rsidR="00012C8E" w:rsidRPr="00DB5B77" w:rsidRDefault="00F60C4B" w:rsidP="00012C8E">
      <w:pPr>
        <w:pStyle w:val="List"/>
        <w:spacing w:line="360" w:lineRule="auto"/>
        <w:rPr>
          <w:sz w:val="24"/>
        </w:rPr>
      </w:pPr>
      <w:r w:rsidRPr="00DB5B77">
        <w:rPr>
          <w:sz w:val="24"/>
        </w:rPr>
        <w:t>9.</w:t>
      </w:r>
      <w:r w:rsidRPr="00DB5B77">
        <w:rPr>
          <w:sz w:val="24"/>
        </w:rPr>
        <w:tab/>
        <w:t>You should be aware that any sud</w:t>
      </w:r>
      <w:r w:rsidRPr="00DB5B77">
        <w:rPr>
          <w:sz w:val="24"/>
        </w:rPr>
        <w:t>den acceleration/braking, whether you are propelling or being pushed, could cause your wheelchair to become unstable when travelling on a slope.</w:t>
      </w:r>
    </w:p>
    <w:p w:rsidR="00012C8E" w:rsidRPr="00DB5B77" w:rsidRDefault="00F60C4B" w:rsidP="00012C8E">
      <w:pPr>
        <w:pStyle w:val="List"/>
        <w:spacing w:line="360" w:lineRule="auto"/>
        <w:rPr>
          <w:sz w:val="24"/>
        </w:rPr>
      </w:pPr>
      <w:r w:rsidRPr="00DB5B77">
        <w:rPr>
          <w:sz w:val="24"/>
        </w:rPr>
        <w:t>10.</w:t>
      </w:r>
      <w:r w:rsidRPr="00DB5B77">
        <w:rPr>
          <w:sz w:val="24"/>
        </w:rPr>
        <w:tab/>
        <w:t>You should take extra care in wet or icy weather, particularly on sloping ground or vehicle ramps.</w:t>
      </w:r>
    </w:p>
    <w:p w:rsidR="00012C8E" w:rsidRPr="00DB5B77" w:rsidRDefault="00F60C4B" w:rsidP="00012C8E">
      <w:pPr>
        <w:pStyle w:val="List"/>
        <w:spacing w:line="360" w:lineRule="auto"/>
        <w:rPr>
          <w:sz w:val="24"/>
        </w:rPr>
      </w:pPr>
      <w:r w:rsidRPr="00DB5B77">
        <w:rPr>
          <w:sz w:val="24"/>
        </w:rPr>
        <w:t>11.</w:t>
      </w:r>
      <w:r w:rsidRPr="00DB5B77">
        <w:rPr>
          <w:sz w:val="24"/>
        </w:rPr>
        <w:tab/>
        <w:t>It i</w:t>
      </w:r>
      <w:r w:rsidRPr="00DB5B77">
        <w:rPr>
          <w:sz w:val="24"/>
        </w:rPr>
        <w:t>s important that your wheelchair and seating be in good working order as a fault may lead to your wheelchair becoming unstable.  If a repair is required, it is essential that you contact the SMART Centre at the earliest opportunity.</w:t>
      </w:r>
    </w:p>
    <w:p w:rsidR="00012C8E" w:rsidRPr="0041668D" w:rsidRDefault="00F60C4B" w:rsidP="00012C8E">
      <w:pPr>
        <w:pStyle w:val="Heading1"/>
      </w:pPr>
      <w:r w:rsidRPr="0041668D">
        <w:t>USING YOUR WHEELCHAIR I</w:t>
      </w:r>
      <w:r w:rsidRPr="0041668D">
        <w:t>N A VEHICLE</w:t>
      </w:r>
    </w:p>
    <w:p w:rsidR="00012C8E" w:rsidRPr="00DB5B77" w:rsidRDefault="00F60C4B" w:rsidP="00012C8E">
      <w:pPr>
        <w:spacing w:line="360" w:lineRule="auto"/>
        <w:jc w:val="both"/>
      </w:pPr>
      <w:r w:rsidRPr="00DB5B77">
        <w:t>Because your seating system is unique and we cannot foresee every circumstance in which you may use it, we are not able to guarantee its safety as a seat in vehicle transport.  Please be assured, however, that we try to design each system to be</w:t>
      </w:r>
      <w:r w:rsidRPr="00DB5B77">
        <w:t xml:space="preserve"> as safe as it can be whilst still providing the support and function you require. </w:t>
      </w:r>
    </w:p>
    <w:p w:rsidR="00012C8E" w:rsidRPr="00DB5B77" w:rsidRDefault="00F60C4B" w:rsidP="00012C8E">
      <w:pPr>
        <w:spacing w:line="360" w:lineRule="auto"/>
        <w:jc w:val="both"/>
      </w:pPr>
      <w:r w:rsidRPr="00DB5B77">
        <w:tab/>
        <w:t>We therefore recommend that, where possible, you do not sit in your wheelchair when travelling in a vehicle, but rather transfer into one of the vehicle’s own seats and us</w:t>
      </w:r>
      <w:r w:rsidRPr="00DB5B77">
        <w:t xml:space="preserve">e the vehicle’s own seat belts, head restraints, etc.  We know, however, that this is not always possible and so, if you must travel </w:t>
      </w:r>
      <w:r w:rsidRPr="00DB5B77">
        <w:lastRenderedPageBreak/>
        <w:t>in your wheelchair, we recommend you always follow the guidelines below to minimise the risk of injury to yourself and othe</w:t>
      </w:r>
      <w:r w:rsidRPr="00DB5B77">
        <w:t>rs.</w:t>
      </w:r>
    </w:p>
    <w:p w:rsidR="00012C8E" w:rsidRPr="00DB5B77" w:rsidRDefault="00F60C4B" w:rsidP="00012C8E">
      <w:pPr>
        <w:spacing w:line="360" w:lineRule="auto"/>
        <w:jc w:val="both"/>
      </w:pPr>
      <w:r w:rsidRPr="00DB5B77">
        <w:tab/>
        <w:t>If you need advice about securing your NHS wheelchair in a vehicle, you should contact the SMART Centre in the first instance, or if you have a non-NHS wheelchair, you should contact the supplier.</w:t>
      </w:r>
    </w:p>
    <w:p w:rsidR="00012C8E" w:rsidRPr="00DB5B77" w:rsidRDefault="00F60C4B" w:rsidP="00012C8E">
      <w:pPr>
        <w:spacing w:line="360" w:lineRule="auto"/>
        <w:jc w:val="both"/>
      </w:pPr>
      <w:r w:rsidRPr="00DB5B77">
        <w:tab/>
        <w:t>Please note that if your wheelchair and seating syste</w:t>
      </w:r>
      <w:r w:rsidRPr="00DB5B77">
        <w:t>m are involved in a vehicle impact neither should be used again until they have been checked by the SMART Centre Wheelchair &amp; Seating Service to ensure their safety.</w:t>
      </w:r>
    </w:p>
    <w:p w:rsidR="00012C8E" w:rsidRPr="0041668D" w:rsidRDefault="00F60C4B" w:rsidP="00012C8E">
      <w:pPr>
        <w:pStyle w:val="Heading2"/>
      </w:pPr>
      <w:r w:rsidRPr="0041668D">
        <w:t xml:space="preserve">General </w:t>
      </w:r>
      <w:r w:rsidRPr="00012C8E">
        <w:t>safety</w:t>
      </w:r>
      <w:r w:rsidRPr="0041668D">
        <w:t xml:space="preserve"> guidelines</w:t>
      </w:r>
      <w:r>
        <w:t xml:space="preserve"> relating to transport</w:t>
      </w:r>
    </w:p>
    <w:p w:rsidR="00012C8E" w:rsidRPr="00DB5B77" w:rsidRDefault="00F60C4B" w:rsidP="00012C8E">
      <w:pPr>
        <w:pStyle w:val="List"/>
        <w:spacing w:line="360" w:lineRule="auto"/>
        <w:rPr>
          <w:sz w:val="24"/>
        </w:rPr>
      </w:pPr>
      <w:r>
        <w:t>1.</w:t>
      </w:r>
      <w:r w:rsidRPr="00DB5B77">
        <w:rPr>
          <w:sz w:val="24"/>
        </w:rPr>
        <w:tab/>
        <w:t>You should, when possible, transfer int</w:t>
      </w:r>
      <w:r w:rsidRPr="00DB5B77">
        <w:rPr>
          <w:sz w:val="24"/>
        </w:rPr>
        <w:t>o one of the vehicle’s own seats and use the vehicle’s own seat belts, head restraints, etc. Ensure that your wheelchair is stored safely during transit.</w:t>
      </w:r>
    </w:p>
    <w:p w:rsidR="00012C8E" w:rsidRPr="00DB5B77" w:rsidRDefault="00F60C4B" w:rsidP="00012C8E">
      <w:pPr>
        <w:pStyle w:val="List"/>
        <w:spacing w:line="360" w:lineRule="auto"/>
        <w:rPr>
          <w:sz w:val="24"/>
        </w:rPr>
      </w:pPr>
      <w:r w:rsidRPr="00DB5B77">
        <w:rPr>
          <w:sz w:val="24"/>
        </w:rPr>
        <w:t>2.</w:t>
      </w:r>
      <w:r w:rsidRPr="00DB5B77">
        <w:rPr>
          <w:sz w:val="24"/>
        </w:rPr>
        <w:tab/>
        <w:t>You should not travel with your wheelchair at an angle or facing sideways.</w:t>
      </w:r>
    </w:p>
    <w:p w:rsidR="00012C8E" w:rsidRPr="00DB5B77" w:rsidRDefault="00F60C4B" w:rsidP="00012C8E">
      <w:pPr>
        <w:pStyle w:val="List"/>
        <w:spacing w:line="360" w:lineRule="auto"/>
        <w:rPr>
          <w:sz w:val="24"/>
        </w:rPr>
      </w:pPr>
      <w:r w:rsidRPr="00DB5B77">
        <w:rPr>
          <w:sz w:val="24"/>
        </w:rPr>
        <w:t>3.</w:t>
      </w:r>
      <w:r w:rsidRPr="00DB5B77">
        <w:rPr>
          <w:sz w:val="24"/>
        </w:rPr>
        <w:tab/>
        <w:t xml:space="preserve">There should be </w:t>
      </w:r>
      <w:r w:rsidRPr="00DB5B77">
        <w:rPr>
          <w:sz w:val="24"/>
        </w:rPr>
        <w:t>sufficient free space around you and your wheelchair so that you do not make contact with other vehicle occupants, unpadded parts of the vehicle, etc.</w:t>
      </w:r>
    </w:p>
    <w:p w:rsidR="00012C8E" w:rsidRPr="00DB5B77" w:rsidRDefault="00F60C4B" w:rsidP="00012C8E">
      <w:pPr>
        <w:pStyle w:val="List"/>
        <w:spacing w:line="360" w:lineRule="auto"/>
        <w:rPr>
          <w:sz w:val="24"/>
        </w:rPr>
      </w:pPr>
      <w:r w:rsidRPr="00DB5B77">
        <w:rPr>
          <w:sz w:val="24"/>
        </w:rPr>
        <w:t>4.</w:t>
      </w:r>
      <w:r w:rsidRPr="00DB5B77">
        <w:rPr>
          <w:sz w:val="24"/>
        </w:rPr>
        <w:tab/>
        <w:t>Your wheelchair parking brakes should be engaged. Power wheelchairs should have the power units switch</w:t>
      </w:r>
      <w:r w:rsidRPr="00DB5B77">
        <w:rPr>
          <w:sz w:val="24"/>
        </w:rPr>
        <w:t>ed off and should not be left in freewheel mode.</w:t>
      </w:r>
    </w:p>
    <w:p w:rsidR="00012C8E" w:rsidRPr="00DB5B77" w:rsidRDefault="00F60C4B" w:rsidP="00012C8E">
      <w:pPr>
        <w:pStyle w:val="List"/>
        <w:spacing w:line="360" w:lineRule="auto"/>
        <w:rPr>
          <w:sz w:val="24"/>
        </w:rPr>
      </w:pPr>
      <w:r w:rsidRPr="00DB5B77">
        <w:rPr>
          <w:sz w:val="24"/>
        </w:rPr>
        <w:t>5.</w:t>
      </w:r>
      <w:r w:rsidRPr="00DB5B77">
        <w:rPr>
          <w:sz w:val="24"/>
        </w:rPr>
        <w:tab/>
        <w:t>Your wheelchair should not block gangways and exits for other passengers in the vehicle.</w:t>
      </w:r>
    </w:p>
    <w:p w:rsidR="00012C8E" w:rsidRPr="00DB5B77" w:rsidRDefault="00F60C4B" w:rsidP="00012C8E">
      <w:pPr>
        <w:pStyle w:val="List"/>
        <w:spacing w:line="360" w:lineRule="auto"/>
        <w:rPr>
          <w:sz w:val="24"/>
        </w:rPr>
      </w:pPr>
      <w:r w:rsidRPr="00DB5B77">
        <w:rPr>
          <w:sz w:val="24"/>
        </w:rPr>
        <w:t>6</w:t>
      </w:r>
      <w:r w:rsidRPr="00DB5B77">
        <w:rPr>
          <w:sz w:val="24"/>
        </w:rPr>
        <w:tab/>
        <w:t>A headrest should be used when travelling in a vehicle where other seated passengers have headrests.</w:t>
      </w:r>
    </w:p>
    <w:p w:rsidR="00012C8E" w:rsidRPr="00DB5B77" w:rsidRDefault="00F60C4B" w:rsidP="00012C8E">
      <w:pPr>
        <w:pStyle w:val="List"/>
        <w:spacing w:line="360" w:lineRule="auto"/>
        <w:rPr>
          <w:sz w:val="24"/>
        </w:rPr>
      </w:pPr>
      <w:r w:rsidRPr="00DB5B77">
        <w:rPr>
          <w:sz w:val="24"/>
        </w:rPr>
        <w:t>7.</w:t>
      </w:r>
      <w:r w:rsidRPr="00DB5B77">
        <w:rPr>
          <w:sz w:val="24"/>
        </w:rPr>
        <w:tab/>
        <w:t xml:space="preserve">In cars, </w:t>
      </w:r>
      <w:r w:rsidRPr="00DB5B77">
        <w:rPr>
          <w:sz w:val="24"/>
        </w:rPr>
        <w:t>taxis and minibuses:</w:t>
      </w:r>
    </w:p>
    <w:p w:rsidR="00012C8E" w:rsidRPr="00DB5B77" w:rsidRDefault="00F60C4B" w:rsidP="00012C8E">
      <w:pPr>
        <w:pStyle w:val="ListBullet"/>
        <w:numPr>
          <w:ilvl w:val="0"/>
          <w:numId w:val="9"/>
        </w:numPr>
        <w:spacing w:line="360" w:lineRule="auto"/>
        <w:ind w:left="737" w:hanging="340"/>
        <w:rPr>
          <w:sz w:val="24"/>
        </w:rPr>
      </w:pPr>
      <w:r w:rsidRPr="00DB5B77">
        <w:rPr>
          <w:sz w:val="24"/>
        </w:rPr>
        <w:t>you and your wheelchair should each be separately secured to the vehicle;</w:t>
      </w:r>
    </w:p>
    <w:p w:rsidR="00012C8E" w:rsidRPr="00DB5B77" w:rsidRDefault="00F60C4B" w:rsidP="00012C8E">
      <w:pPr>
        <w:pStyle w:val="ListBullet"/>
        <w:numPr>
          <w:ilvl w:val="0"/>
          <w:numId w:val="9"/>
        </w:numPr>
        <w:spacing w:line="360" w:lineRule="auto"/>
        <w:ind w:left="737" w:hanging="340"/>
        <w:rPr>
          <w:sz w:val="24"/>
        </w:rPr>
      </w:pPr>
      <w:r w:rsidRPr="00DB5B77">
        <w:rPr>
          <w:sz w:val="24"/>
        </w:rPr>
        <w:t>your wheelchair should be secured into the vehicle only by someone who is properly trained in the operation of the Wheelchair Tie-</w:t>
      </w:r>
      <w:r w:rsidRPr="00DB5B77">
        <w:rPr>
          <w:sz w:val="24"/>
        </w:rPr>
        <w:lastRenderedPageBreak/>
        <w:t>down and Occupant Restraint Sys</w:t>
      </w:r>
      <w:r w:rsidRPr="00DB5B77">
        <w:rPr>
          <w:sz w:val="24"/>
        </w:rPr>
        <w:t>tem (WTORS) fitted to the vehicle;</w:t>
      </w:r>
    </w:p>
    <w:p w:rsidR="00012C8E" w:rsidRPr="00DB5B77" w:rsidRDefault="00F60C4B" w:rsidP="00012C8E">
      <w:pPr>
        <w:pStyle w:val="ListBullet"/>
        <w:numPr>
          <w:ilvl w:val="0"/>
          <w:numId w:val="9"/>
        </w:numPr>
        <w:spacing w:line="360" w:lineRule="auto"/>
        <w:ind w:left="737" w:hanging="340"/>
        <w:rPr>
          <w:sz w:val="24"/>
        </w:rPr>
      </w:pPr>
      <w:r w:rsidRPr="00DB5B77">
        <w:rPr>
          <w:sz w:val="24"/>
        </w:rPr>
        <w:t>manufacturer’s instructions must always be followed and only WTORS recommended for use on your model of wheelchair should be used;</w:t>
      </w:r>
    </w:p>
    <w:p w:rsidR="00012C8E" w:rsidRPr="00DB5B77" w:rsidRDefault="00F60C4B" w:rsidP="00012C8E">
      <w:pPr>
        <w:pStyle w:val="ListBullet"/>
        <w:numPr>
          <w:ilvl w:val="0"/>
          <w:numId w:val="9"/>
        </w:numPr>
        <w:spacing w:line="360" w:lineRule="auto"/>
        <w:ind w:left="737" w:hanging="340"/>
        <w:rPr>
          <w:sz w:val="24"/>
        </w:rPr>
      </w:pPr>
      <w:r w:rsidRPr="00DB5B77">
        <w:rPr>
          <w:sz w:val="24"/>
        </w:rPr>
        <w:t>consideration should be given to the most suitable type of vehicle seat belt, both in norm</w:t>
      </w:r>
      <w:r w:rsidRPr="00DB5B77">
        <w:rPr>
          <w:sz w:val="24"/>
        </w:rPr>
        <w:t>al travel and during an impact;</w:t>
      </w:r>
    </w:p>
    <w:p w:rsidR="00012C8E" w:rsidRPr="00DB5B77" w:rsidRDefault="00F60C4B" w:rsidP="00012C8E">
      <w:pPr>
        <w:pStyle w:val="List"/>
        <w:spacing w:line="360" w:lineRule="auto"/>
        <w:rPr>
          <w:sz w:val="24"/>
        </w:rPr>
      </w:pPr>
      <w:r w:rsidRPr="00DB5B77">
        <w:rPr>
          <w:sz w:val="24"/>
        </w:rPr>
        <w:t>8.</w:t>
      </w:r>
      <w:r w:rsidRPr="00DB5B77">
        <w:rPr>
          <w:sz w:val="24"/>
        </w:rPr>
        <w:tab/>
        <w:t>In large public service vehicles, the designated wheelchair space/compartment should be used.</w:t>
      </w:r>
    </w:p>
    <w:p w:rsidR="00012C8E" w:rsidRPr="00DB5B77" w:rsidRDefault="00F60C4B" w:rsidP="00012C8E">
      <w:pPr>
        <w:pStyle w:val="List"/>
        <w:spacing w:line="360" w:lineRule="auto"/>
        <w:rPr>
          <w:sz w:val="24"/>
        </w:rPr>
      </w:pPr>
      <w:r w:rsidRPr="00DB5B77">
        <w:rPr>
          <w:sz w:val="24"/>
        </w:rPr>
        <w:t>9.</w:t>
      </w:r>
      <w:r w:rsidRPr="00DB5B77">
        <w:rPr>
          <w:sz w:val="24"/>
        </w:rPr>
        <w:tab/>
        <w:t xml:space="preserve">Wheelchair brakes should be in good working order.  Note that tyres may need to be correctly inflated for brakes to operate </w:t>
      </w:r>
      <w:r w:rsidRPr="00DB5B77">
        <w:rPr>
          <w:sz w:val="24"/>
        </w:rPr>
        <w:t>effectively.</w:t>
      </w:r>
    </w:p>
    <w:p w:rsidR="00012C8E" w:rsidRPr="0041668D" w:rsidRDefault="00F60C4B" w:rsidP="00012C8E">
      <w:pPr>
        <w:pStyle w:val="Heading2"/>
      </w:pPr>
      <w:r w:rsidRPr="0041668D">
        <w:t>S</w:t>
      </w:r>
      <w:r>
        <w:t>eating s</w:t>
      </w:r>
      <w:r w:rsidRPr="0041668D">
        <w:t xml:space="preserve">pecific </w:t>
      </w:r>
      <w:r w:rsidRPr="00012C8E">
        <w:t>safety</w:t>
      </w:r>
      <w:r w:rsidRPr="0041668D">
        <w:t xml:space="preserve"> guidelines </w:t>
      </w:r>
      <w:r>
        <w:t>relating to transport</w:t>
      </w:r>
    </w:p>
    <w:p w:rsidR="00012C8E" w:rsidRDefault="00F60C4B" w:rsidP="00012C8E">
      <w:pPr>
        <w:pStyle w:val="List"/>
        <w:spacing w:line="360" w:lineRule="auto"/>
      </w:pPr>
      <w:r>
        <w:t>1.</w:t>
      </w:r>
      <w:r>
        <w:tab/>
        <w:t>Lap straps and chest harnesses, etc. provided by us are intended for postural support only and should not be relied upon as vehicle seat belts.</w:t>
      </w:r>
    </w:p>
    <w:p w:rsidR="00012C8E" w:rsidRPr="00DB5B77" w:rsidRDefault="00F60C4B" w:rsidP="00012C8E">
      <w:pPr>
        <w:pStyle w:val="List"/>
        <w:spacing w:line="360" w:lineRule="auto"/>
        <w:rPr>
          <w:sz w:val="24"/>
        </w:rPr>
      </w:pPr>
      <w:r>
        <w:t>2.</w:t>
      </w:r>
      <w:r>
        <w:tab/>
      </w:r>
      <w:r w:rsidRPr="00DB5B77">
        <w:rPr>
          <w:sz w:val="24"/>
        </w:rPr>
        <w:t xml:space="preserve">Head supports provided by us are </w:t>
      </w:r>
      <w:r w:rsidRPr="00DB5B77">
        <w:rPr>
          <w:sz w:val="24"/>
        </w:rPr>
        <w:t>intended for postural support only.  A vehicle-mounted headrest should be used if available provided it is appropriate to your needs.</w:t>
      </w:r>
    </w:p>
    <w:p w:rsidR="00012C8E" w:rsidRPr="00DB5B77" w:rsidRDefault="00F60C4B" w:rsidP="00012C8E">
      <w:pPr>
        <w:pStyle w:val="List"/>
        <w:spacing w:line="360" w:lineRule="auto"/>
        <w:rPr>
          <w:sz w:val="24"/>
        </w:rPr>
      </w:pPr>
      <w:r w:rsidRPr="00DB5B77">
        <w:rPr>
          <w:sz w:val="24"/>
        </w:rPr>
        <w:t>3.</w:t>
      </w:r>
      <w:r w:rsidRPr="00DB5B77">
        <w:rPr>
          <w:sz w:val="24"/>
        </w:rPr>
        <w:tab/>
        <w:t>Seating components that could be potential causes of injury in an emergency should be removed for the duration of the j</w:t>
      </w:r>
      <w:r w:rsidRPr="00DB5B77">
        <w:rPr>
          <w:sz w:val="24"/>
        </w:rPr>
        <w:t xml:space="preserve">ourney.  These include </w:t>
      </w:r>
      <w:r w:rsidRPr="00DB5B77">
        <w:rPr>
          <w:b/>
          <w:sz w:val="24"/>
        </w:rPr>
        <w:t>trays</w:t>
      </w:r>
      <w:r w:rsidRPr="00DB5B77">
        <w:rPr>
          <w:sz w:val="24"/>
        </w:rPr>
        <w:t xml:space="preserve"> (unless essential for postural support) and </w:t>
      </w:r>
      <w:r w:rsidRPr="00DB5B77">
        <w:rPr>
          <w:b/>
          <w:sz w:val="24"/>
        </w:rPr>
        <w:t>some types of head support</w:t>
      </w:r>
      <w:r w:rsidRPr="00DB5B77">
        <w:rPr>
          <w:sz w:val="24"/>
        </w:rPr>
        <w:t>.  Please read the rest of this handbook for advice about what to do with each component in your seating system when travelling.</w:t>
      </w:r>
    </w:p>
    <w:p w:rsidR="00012C8E" w:rsidRPr="00DB5B77" w:rsidRDefault="00F60C4B" w:rsidP="00012C8E">
      <w:pPr>
        <w:pStyle w:val="List"/>
        <w:spacing w:line="360" w:lineRule="auto"/>
        <w:rPr>
          <w:sz w:val="24"/>
        </w:rPr>
      </w:pPr>
      <w:r w:rsidRPr="00DB5B77">
        <w:rPr>
          <w:sz w:val="24"/>
        </w:rPr>
        <w:t>4.</w:t>
      </w:r>
      <w:r w:rsidRPr="00DB5B77">
        <w:rPr>
          <w:sz w:val="24"/>
        </w:rPr>
        <w:tab/>
        <w:t>It is important to ensure</w:t>
      </w:r>
      <w:r w:rsidRPr="00DB5B77">
        <w:rPr>
          <w:sz w:val="24"/>
        </w:rPr>
        <w:t xml:space="preserve"> your safety that your seating system is in working order.  If a repair is required, it is essential that you contact us at the earliest opportunity.  If a repair is required and you are at all in doubt about it being safe to use in a vehicle then it shoul</w:t>
      </w:r>
      <w:r w:rsidRPr="00DB5B77">
        <w:rPr>
          <w:sz w:val="24"/>
        </w:rPr>
        <w:t>d not be used again until the repair has been carried out.</w:t>
      </w:r>
    </w:p>
    <w:p w:rsidR="00012C8E" w:rsidRDefault="00F60C4B" w:rsidP="00012C8E">
      <w:pPr>
        <w:rPr>
          <w:b/>
          <w:bCs/>
          <w:iCs/>
          <w:sz w:val="28"/>
          <w:szCs w:val="28"/>
        </w:rPr>
      </w:pPr>
      <w:r>
        <w:br w:type="page"/>
      </w:r>
    </w:p>
    <w:p w:rsidR="00012C8E" w:rsidRDefault="00F60C4B" w:rsidP="00012C8E">
      <w:pPr>
        <w:pStyle w:val="Heading1"/>
      </w:pPr>
      <w:r>
        <w:lastRenderedPageBreak/>
        <w:t>REPAIRS</w:t>
      </w:r>
    </w:p>
    <w:p w:rsidR="00012C8E" w:rsidRPr="00DB5B77" w:rsidRDefault="00F60C4B" w:rsidP="00012C8E">
      <w:pPr>
        <w:spacing w:line="360" w:lineRule="auto"/>
      </w:pPr>
      <w:r w:rsidRPr="00DB5B77">
        <w:t>Repairs will be undertaken by the SMART Centre if you have an NHS wheelchair.  If you have a non-NHS wheelchair then any repairs to it are your responsibility or the responsibility of the</w:t>
      </w:r>
      <w:r w:rsidRPr="00DB5B77">
        <w:t xml:space="preserve"> supplier I.e. agency, charity etc.</w:t>
      </w:r>
    </w:p>
    <w:p w:rsidR="00012C8E" w:rsidRPr="00DB5B77" w:rsidRDefault="00F60C4B" w:rsidP="00012C8E">
      <w:pPr>
        <w:spacing w:line="360" w:lineRule="auto"/>
      </w:pPr>
    </w:p>
    <w:p w:rsidR="00012C8E" w:rsidRPr="00DB5B77" w:rsidRDefault="00F60C4B" w:rsidP="00012C8E">
      <w:pPr>
        <w:spacing w:line="360" w:lineRule="auto"/>
      </w:pPr>
      <w:r w:rsidRPr="00DB5B77">
        <w:t xml:space="preserve">If you need a repair to any part of your </w:t>
      </w:r>
      <w:r w:rsidRPr="00DB5B77">
        <w:rPr>
          <w:b/>
        </w:rPr>
        <w:t xml:space="preserve">NHS wheelchair </w:t>
      </w:r>
      <w:r w:rsidRPr="00DB5B77">
        <w:t>or</w:t>
      </w:r>
      <w:r w:rsidRPr="00DB5B77">
        <w:rPr>
          <w:b/>
        </w:rPr>
        <w:t xml:space="preserve"> special seating adaptations</w:t>
      </w:r>
      <w:r w:rsidRPr="00DB5B77">
        <w:t>, e.g. the brakes, tyres, seating canvas etc., then this should be reported to:</w:t>
      </w:r>
    </w:p>
    <w:p w:rsidR="00012C8E" w:rsidRPr="00DB5B77" w:rsidRDefault="00F60C4B" w:rsidP="00012C8E">
      <w:pPr>
        <w:spacing w:line="360" w:lineRule="auto"/>
        <w:jc w:val="center"/>
      </w:pPr>
      <w:r w:rsidRPr="00DB5B77">
        <w:tab/>
        <w:t>Wheelchair and Seating Service</w:t>
      </w:r>
    </w:p>
    <w:p w:rsidR="00012C8E" w:rsidRPr="00DB5B77" w:rsidRDefault="00F60C4B" w:rsidP="00012C8E">
      <w:pPr>
        <w:spacing w:line="360" w:lineRule="auto"/>
        <w:jc w:val="center"/>
      </w:pPr>
      <w:r w:rsidRPr="00DB5B77">
        <w:tab/>
        <w:t>SMART Centre</w:t>
      </w:r>
    </w:p>
    <w:p w:rsidR="00012C8E" w:rsidRPr="00DB5B77" w:rsidRDefault="00F60C4B" w:rsidP="00012C8E">
      <w:pPr>
        <w:spacing w:line="360" w:lineRule="auto"/>
        <w:jc w:val="center"/>
      </w:pPr>
      <w:r w:rsidRPr="00DB5B77">
        <w:tab/>
        <w:t>Astley</w:t>
      </w:r>
      <w:r w:rsidRPr="00DB5B77">
        <w:t xml:space="preserve"> Ainslie Hospital</w:t>
      </w:r>
    </w:p>
    <w:p w:rsidR="00012C8E" w:rsidRPr="00DB5B77" w:rsidRDefault="00F60C4B" w:rsidP="00012C8E">
      <w:pPr>
        <w:spacing w:line="360" w:lineRule="auto"/>
        <w:jc w:val="center"/>
      </w:pPr>
      <w:r w:rsidRPr="00DB5B77">
        <w:tab/>
        <w:t>133 Grange Loan</w:t>
      </w:r>
    </w:p>
    <w:p w:rsidR="00012C8E" w:rsidRPr="00DB5B77" w:rsidRDefault="00F60C4B" w:rsidP="00012C8E">
      <w:pPr>
        <w:spacing w:line="360" w:lineRule="auto"/>
        <w:jc w:val="center"/>
      </w:pPr>
      <w:r w:rsidRPr="00DB5B77">
        <w:tab/>
        <w:t>Edinburgh, EH9 2HL</w:t>
      </w:r>
    </w:p>
    <w:p w:rsidR="00012C8E" w:rsidRPr="00DB5B77" w:rsidRDefault="00F60C4B" w:rsidP="00012C8E">
      <w:pPr>
        <w:spacing w:line="360" w:lineRule="auto"/>
        <w:jc w:val="center"/>
        <w:rPr>
          <w:b/>
          <w:bCs/>
        </w:rPr>
      </w:pPr>
      <w:r w:rsidRPr="00DB5B77">
        <w:tab/>
      </w:r>
      <w:r w:rsidRPr="00DB5B77">
        <w:rPr>
          <w:b/>
          <w:bCs/>
        </w:rPr>
        <w:t>Tel. 0131 537 9177</w:t>
      </w:r>
    </w:p>
    <w:p w:rsidR="00012C8E" w:rsidRPr="0041668D" w:rsidRDefault="00F60C4B" w:rsidP="00012C8E">
      <w:pPr>
        <w:pStyle w:val="Heading1"/>
      </w:pPr>
      <w:r w:rsidRPr="0041668D">
        <w:t>FURTHER INFORMATION</w:t>
      </w:r>
    </w:p>
    <w:p w:rsidR="00012C8E" w:rsidRPr="00DB5B77" w:rsidRDefault="00F60C4B" w:rsidP="00012C8E">
      <w:pPr>
        <w:spacing w:line="360" w:lineRule="auto"/>
      </w:pPr>
      <w:r w:rsidRPr="00DB5B77">
        <w:t xml:space="preserve">For further information regarding wheelchair stability, we recommend you read the Medicines and Healthcare products Regulatory Agency’s (MHRA) comprehensive </w:t>
      </w:r>
      <w:r w:rsidRPr="00DB5B77">
        <w:t>document ‘Guidance on the stability of wheelchairs’ [DB2004(02)].</w:t>
      </w:r>
    </w:p>
    <w:p w:rsidR="00012C8E" w:rsidRPr="00DB5B77" w:rsidRDefault="00F60C4B" w:rsidP="00012C8E">
      <w:pPr>
        <w:spacing w:line="360" w:lineRule="auto"/>
      </w:pPr>
      <w:r w:rsidRPr="00DB5B77">
        <w:tab/>
        <w:t xml:space="preserve">For further information about using your wheelchair in a vehicle we recommend you read the Medical Devices Agency’s ‘Guidance on the Safe Transportation of Wheelchairs’ [DB2001 (03)].  </w:t>
      </w:r>
    </w:p>
    <w:p w:rsidR="00012C8E" w:rsidRPr="00DB5B77" w:rsidRDefault="00F60C4B" w:rsidP="00012C8E">
      <w:pPr>
        <w:spacing w:line="360" w:lineRule="auto"/>
      </w:pPr>
      <w:r w:rsidRPr="00DB5B77">
        <w:tab/>
        <w:t>If</w:t>
      </w:r>
      <w:r w:rsidRPr="00DB5B77">
        <w:t xml:space="preserve"> you use a vehicle mounted passenger lift you should also consult the Medical Devices Agency’s ‘Guidance on the Safe Use of Wheelchairs and Vehicle-mounted Passenger Lifts’ [DB2003(03)]. </w:t>
      </w:r>
    </w:p>
    <w:p w:rsidR="00012C8E" w:rsidRPr="00DB5B77" w:rsidRDefault="00F60C4B" w:rsidP="00012C8E">
      <w:pPr>
        <w:spacing w:line="360" w:lineRule="auto"/>
      </w:pPr>
      <w:r w:rsidRPr="00DB5B77">
        <w:tab/>
        <w:t>Copies of these documents can be obtained from the MHRA, Informatio</w:t>
      </w:r>
      <w:r w:rsidRPr="00DB5B77">
        <w:t xml:space="preserve">n Centre, 151 Buckingham Palace Road, Victoria, London SW1W 9SZ, tel. 020 3080 6000, web </w:t>
      </w:r>
      <w:hyperlink r:id="rId8" w:history="1">
        <w:r w:rsidRPr="00DB5B77">
          <w:rPr>
            <w:rStyle w:val="Hyperlink"/>
          </w:rPr>
          <w:t>www.mhra.gov.uk</w:t>
        </w:r>
      </w:hyperlink>
      <w:r w:rsidRPr="00DB5B77">
        <w:t>.</w:t>
      </w:r>
    </w:p>
    <w:p w:rsidR="001244B1" w:rsidRPr="00012C8E" w:rsidRDefault="00F60C4B" w:rsidP="00012C8E">
      <w:pPr>
        <w:spacing w:line="360" w:lineRule="auto"/>
      </w:pPr>
      <w:r w:rsidRPr="00DB5B77">
        <w:lastRenderedPageBreak/>
        <w:tab/>
        <w:t xml:space="preserve">If you require a copy of the wheelchair manufacturer’s instructions or any further advice about the stability </w:t>
      </w:r>
      <w:r w:rsidRPr="00DB5B77">
        <w:t>of your NHS wheelchair, you should contact the SMART Centre in the first instance.  If you have a non-NHS wheelchair, you should contact the supplier.</w:t>
      </w:r>
    </w:p>
    <w:sectPr w:rsidR="001244B1" w:rsidRPr="00012C8E" w:rsidSect="00EB1749">
      <w:headerReference w:type="default" r:id="rId9"/>
      <w:footerReference w:type="default" r:id="rId10"/>
      <w:headerReference w:type="first" r:id="rId11"/>
      <w:footerReference w:type="first" r:id="rId12"/>
      <w:pgSz w:w="11906" w:h="16838" w:code="9"/>
      <w:pgMar w:top="1418" w:right="680" w:bottom="1021" w:left="680" w:header="284" w:footer="0"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C4B" w:rsidRDefault="00F60C4B">
      <w:pPr>
        <w:spacing w:after="0"/>
      </w:pPr>
      <w:r>
        <w:separator/>
      </w:r>
    </w:p>
  </w:endnote>
  <w:endnote w:type="continuationSeparator" w:id="0">
    <w:p w:rsidR="00F60C4B" w:rsidRDefault="00F60C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tblpXSpec="center" w:tblpY="15877"/>
      <w:tblOverlap w:val="never"/>
      <w:tblW w:w="10286" w:type="dxa"/>
      <w:tblLayout w:type="fixed"/>
      <w:tblCellMar>
        <w:top w:w="28" w:type="dxa"/>
        <w:bottom w:w="28" w:type="dxa"/>
      </w:tblCellMar>
      <w:tblLook w:val="04A0" w:firstRow="1" w:lastRow="0" w:firstColumn="1" w:lastColumn="0" w:noHBand="0" w:noVBand="1"/>
    </w:tblPr>
    <w:tblGrid>
      <w:gridCol w:w="3544"/>
      <w:gridCol w:w="4820"/>
      <w:gridCol w:w="1922"/>
    </w:tblGrid>
    <w:tr w:rsidR="008D3A3D" w:rsidTr="00460AF1">
      <w:tc>
        <w:tcPr>
          <w:tcW w:w="3544" w:type="dxa"/>
        </w:tcPr>
        <w:p w:rsidR="00C03414" w:rsidRPr="00A6490E" w:rsidRDefault="00F60C4B" w:rsidP="00A6490E">
          <w:pPr>
            <w:pStyle w:val="QTable"/>
            <w:tabs>
              <w:tab w:val="left" w:pos="1735"/>
            </w:tabs>
            <w:rPr>
              <w:sz w:val="18"/>
              <w:szCs w:val="18"/>
            </w:rPr>
          </w:pPr>
          <w:r>
            <w:rPr>
              <w:sz w:val="18"/>
              <w:szCs w:val="18"/>
            </w:rPr>
            <w:t>Review Date</w:t>
          </w:r>
          <w:r w:rsidRPr="00A6490E">
            <w:rPr>
              <w:sz w:val="18"/>
              <w:szCs w:val="18"/>
            </w:rPr>
            <w:t xml:space="preserve">: </w:t>
          </w:r>
          <w:r>
            <w:rPr>
              <w:sz w:val="18"/>
              <w:szCs w:val="18"/>
            </w:rPr>
            <w:fldChar w:fldCharType="begin"/>
          </w:r>
          <w:r>
            <w:rPr>
              <w:sz w:val="18"/>
              <w:szCs w:val="18"/>
            </w:rPr>
            <w:instrText xml:space="preserve"> DOCVARIABLE QPulse_DocReviewDate \* MERGEFORMAT </w:instrText>
          </w:r>
          <w:r>
            <w:rPr>
              <w:sz w:val="18"/>
              <w:szCs w:val="18"/>
            </w:rPr>
            <w:fldChar w:fldCharType="separate"/>
          </w:r>
          <w:r>
            <w:rPr>
              <w:sz w:val="18"/>
              <w:szCs w:val="18"/>
            </w:rPr>
            <w:t>30/09/2026</w:t>
          </w:r>
          <w:r>
            <w:rPr>
              <w:sz w:val="18"/>
              <w:szCs w:val="18"/>
            </w:rPr>
            <w:fldChar w:fldCharType="end"/>
          </w:r>
        </w:p>
      </w:tc>
      <w:tc>
        <w:tcPr>
          <w:tcW w:w="4820" w:type="dxa"/>
          <w:vMerge w:val="restart"/>
        </w:tcPr>
        <w:p w:rsidR="00C03414" w:rsidRPr="00A6490E" w:rsidRDefault="00F60C4B" w:rsidP="00893009">
          <w:pPr>
            <w:pStyle w:val="QTable"/>
            <w:tabs>
              <w:tab w:val="left" w:pos="1735"/>
            </w:tabs>
            <w:rPr>
              <w:b/>
              <w:sz w:val="16"/>
              <w:szCs w:val="16"/>
            </w:rPr>
          </w:pPr>
        </w:p>
      </w:tc>
      <w:tc>
        <w:tcPr>
          <w:tcW w:w="1922" w:type="dxa"/>
        </w:tcPr>
        <w:p w:rsidR="00C03414" w:rsidRPr="00A6490E" w:rsidRDefault="00F60C4B" w:rsidP="00A6490E">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sidR="00133AEF">
            <w:rPr>
              <w:noProof/>
              <w:sz w:val="18"/>
              <w:szCs w:val="18"/>
              <w:lang w:val="en-US"/>
            </w:rPr>
            <w:t>1</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sidR="00133AEF">
            <w:rPr>
              <w:noProof/>
              <w:sz w:val="18"/>
              <w:szCs w:val="18"/>
              <w:lang w:val="en-US"/>
            </w:rPr>
            <w:t>1</w:t>
          </w:r>
          <w:r w:rsidRPr="00A6490E">
            <w:rPr>
              <w:sz w:val="18"/>
              <w:szCs w:val="18"/>
              <w:lang w:val="en-US"/>
            </w:rPr>
            <w:fldChar w:fldCharType="end"/>
          </w:r>
        </w:p>
      </w:tc>
    </w:tr>
    <w:tr w:rsidR="008D3A3D" w:rsidTr="00460AF1">
      <w:tc>
        <w:tcPr>
          <w:tcW w:w="3544" w:type="dxa"/>
        </w:tcPr>
        <w:p w:rsidR="00C03414" w:rsidRPr="00A6490E" w:rsidRDefault="00F60C4B" w:rsidP="00E93D46">
          <w:pPr>
            <w:pStyle w:val="QTable"/>
            <w:tabs>
              <w:tab w:val="left" w:pos="1735"/>
            </w:tabs>
            <w:ind w:right="-1359"/>
            <w:rPr>
              <w:sz w:val="18"/>
              <w:szCs w:val="18"/>
            </w:rPr>
          </w:pPr>
          <w:r w:rsidRPr="00A6490E">
            <w:rPr>
              <w:sz w:val="18"/>
              <w:szCs w:val="18"/>
            </w:rPr>
            <w:t>Revision:</w:t>
          </w:r>
          <w:r>
            <w:rPr>
              <w:sz w:val="18"/>
              <w:szCs w:val="18"/>
            </w:rPr>
            <w:t xml:space="preserve"> </w:t>
          </w:r>
          <w:r>
            <w:rPr>
              <w:sz w:val="18"/>
              <w:szCs w:val="18"/>
            </w:rPr>
            <w:fldChar w:fldCharType="begin"/>
          </w:r>
          <w:r>
            <w:rPr>
              <w:sz w:val="18"/>
              <w:szCs w:val="18"/>
            </w:rPr>
            <w:instrText xml:space="preserve"> DOCVARIABLE QPulse_DocRevisionNumber \* MERGEFORMAT </w:instrText>
          </w:r>
          <w:r>
            <w:rPr>
              <w:sz w:val="18"/>
              <w:szCs w:val="18"/>
            </w:rPr>
            <w:fldChar w:fldCharType="separate"/>
          </w:r>
          <w:r>
            <w:rPr>
              <w:sz w:val="18"/>
              <w:szCs w:val="18"/>
            </w:rPr>
            <w:t>1</w:t>
          </w:r>
          <w:r>
            <w:rPr>
              <w:sz w:val="18"/>
              <w:szCs w:val="18"/>
            </w:rPr>
            <w:fldChar w:fldCharType="end"/>
          </w:r>
        </w:p>
      </w:tc>
      <w:tc>
        <w:tcPr>
          <w:tcW w:w="4820" w:type="dxa"/>
          <w:vMerge/>
        </w:tcPr>
        <w:p w:rsidR="00C03414" w:rsidRPr="00A6490E" w:rsidRDefault="00F60C4B" w:rsidP="00A6490E">
          <w:pPr>
            <w:pStyle w:val="QTable"/>
            <w:tabs>
              <w:tab w:val="left" w:pos="1735"/>
            </w:tabs>
            <w:jc w:val="center"/>
            <w:rPr>
              <w:b/>
              <w:sz w:val="16"/>
              <w:szCs w:val="16"/>
            </w:rPr>
          </w:pPr>
        </w:p>
      </w:tc>
      <w:tc>
        <w:tcPr>
          <w:tcW w:w="1922" w:type="dxa"/>
        </w:tcPr>
        <w:p w:rsidR="00C03414" w:rsidRPr="00A6490E" w:rsidRDefault="00F60C4B" w:rsidP="00A6490E">
          <w:pPr>
            <w:pStyle w:val="QTable"/>
            <w:tabs>
              <w:tab w:val="left" w:pos="1706"/>
              <w:tab w:val="left" w:pos="1735"/>
            </w:tabs>
            <w:rPr>
              <w:sz w:val="18"/>
              <w:szCs w:val="18"/>
            </w:rPr>
          </w:pPr>
        </w:p>
      </w:tc>
    </w:tr>
  </w:tbl>
  <w:p w:rsidR="00C03414" w:rsidRPr="00E531A3" w:rsidRDefault="00F60C4B" w:rsidP="00463CA9">
    <w:pPr>
      <w:pStyle w:val="Footer"/>
      <w:tabs>
        <w:tab w:val="clear" w:pos="4153"/>
        <w:tab w:val="clear" w:pos="8306"/>
        <w:tab w:val="center" w:pos="5103"/>
        <w:tab w:val="right" w:pos="10206"/>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tblpXSpec="center" w:tblpY="15877"/>
      <w:tblOverlap w:val="never"/>
      <w:tblW w:w="10144" w:type="dxa"/>
      <w:tblLayout w:type="fixed"/>
      <w:tblCellMar>
        <w:top w:w="28" w:type="dxa"/>
        <w:bottom w:w="28" w:type="dxa"/>
      </w:tblCellMar>
      <w:tblLook w:val="04A0" w:firstRow="1" w:lastRow="0" w:firstColumn="1" w:lastColumn="0" w:noHBand="0" w:noVBand="1"/>
    </w:tblPr>
    <w:tblGrid>
      <w:gridCol w:w="3544"/>
      <w:gridCol w:w="4678"/>
      <w:gridCol w:w="1922"/>
    </w:tblGrid>
    <w:tr w:rsidR="008D3A3D" w:rsidTr="007A648D">
      <w:tc>
        <w:tcPr>
          <w:tcW w:w="3544" w:type="dxa"/>
        </w:tcPr>
        <w:p w:rsidR="00C03414" w:rsidRPr="00A6490E" w:rsidRDefault="00F60C4B" w:rsidP="00E93D46">
          <w:pPr>
            <w:pStyle w:val="QTable"/>
            <w:ind w:right="-83"/>
            <w:rPr>
              <w:sz w:val="18"/>
              <w:szCs w:val="18"/>
            </w:rPr>
          </w:pPr>
          <w:r>
            <w:rPr>
              <w:sz w:val="18"/>
              <w:szCs w:val="18"/>
            </w:rPr>
            <w:t xml:space="preserve">Review Date: </w:t>
          </w:r>
          <w:r>
            <w:rPr>
              <w:sz w:val="18"/>
              <w:szCs w:val="18"/>
            </w:rPr>
            <w:fldChar w:fldCharType="begin"/>
          </w:r>
          <w:r>
            <w:rPr>
              <w:sz w:val="18"/>
              <w:szCs w:val="18"/>
            </w:rPr>
            <w:instrText xml:space="preserve"> DOCVARIABLE QPulse_DocReviewDate \* MERGEFORMAT </w:instrText>
          </w:r>
          <w:r>
            <w:rPr>
              <w:sz w:val="18"/>
              <w:szCs w:val="18"/>
            </w:rPr>
            <w:fldChar w:fldCharType="separate"/>
          </w:r>
          <w:r>
            <w:rPr>
              <w:sz w:val="18"/>
              <w:szCs w:val="18"/>
            </w:rPr>
            <w:t>30/09/2026</w:t>
          </w:r>
          <w:r>
            <w:rPr>
              <w:sz w:val="18"/>
              <w:szCs w:val="18"/>
            </w:rPr>
            <w:fldChar w:fldCharType="end"/>
          </w:r>
        </w:p>
      </w:tc>
      <w:tc>
        <w:tcPr>
          <w:tcW w:w="4678" w:type="dxa"/>
          <w:vMerge w:val="restart"/>
        </w:tcPr>
        <w:p w:rsidR="00C03414" w:rsidRPr="00A6490E" w:rsidRDefault="00F60C4B" w:rsidP="00A6490E">
          <w:pPr>
            <w:pStyle w:val="QTable"/>
            <w:tabs>
              <w:tab w:val="left" w:pos="1735"/>
            </w:tabs>
            <w:jc w:val="center"/>
            <w:rPr>
              <w:b/>
              <w:sz w:val="16"/>
              <w:szCs w:val="16"/>
            </w:rPr>
          </w:pPr>
          <w:r w:rsidRPr="00A6490E">
            <w:rPr>
              <w:b/>
              <w:sz w:val="16"/>
              <w:szCs w:val="16"/>
            </w:rPr>
            <w:t>Controlled only if viewed via Q-Pulse or</w:t>
          </w:r>
        </w:p>
        <w:p w:rsidR="00C03414" w:rsidRPr="00A6490E" w:rsidRDefault="00F60C4B" w:rsidP="00A6490E">
          <w:pPr>
            <w:pStyle w:val="QTable"/>
            <w:tabs>
              <w:tab w:val="left" w:pos="1735"/>
            </w:tabs>
            <w:jc w:val="center"/>
            <w:rPr>
              <w:b/>
              <w:sz w:val="16"/>
              <w:szCs w:val="16"/>
            </w:rPr>
          </w:pPr>
          <w:r w:rsidRPr="00A6490E">
            <w:rPr>
              <w:b/>
              <w:sz w:val="16"/>
              <w:szCs w:val="16"/>
            </w:rPr>
            <w:t xml:space="preserve">bearing </w:t>
          </w:r>
          <w:r w:rsidRPr="00A6490E">
            <w:rPr>
              <w:b/>
              <w:sz w:val="16"/>
              <w:szCs w:val="16"/>
            </w:rPr>
            <w:t>“Controlled Document”</w:t>
          </w:r>
          <w:r>
            <w:rPr>
              <w:b/>
              <w:sz w:val="16"/>
              <w:szCs w:val="16"/>
            </w:rPr>
            <w:t xml:space="preserve"> active</w:t>
          </w:r>
          <w:r w:rsidRPr="00A6490E">
            <w:rPr>
              <w:b/>
              <w:sz w:val="16"/>
              <w:szCs w:val="16"/>
            </w:rPr>
            <w:t xml:space="preserve"> </w:t>
          </w:r>
          <w:r>
            <w:rPr>
              <w:b/>
              <w:sz w:val="16"/>
              <w:szCs w:val="16"/>
            </w:rPr>
            <w:t>signature</w:t>
          </w:r>
        </w:p>
      </w:tc>
      <w:tc>
        <w:tcPr>
          <w:tcW w:w="1922" w:type="dxa"/>
        </w:tcPr>
        <w:p w:rsidR="00C03414" w:rsidRPr="00A6490E" w:rsidRDefault="00F60C4B" w:rsidP="00A6490E">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Pr>
              <w:noProof/>
              <w:sz w:val="18"/>
              <w:szCs w:val="18"/>
              <w:lang w:val="en-US"/>
            </w:rPr>
            <w:t>1</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Pr>
              <w:noProof/>
              <w:sz w:val="18"/>
              <w:szCs w:val="18"/>
              <w:lang w:val="en-US"/>
            </w:rPr>
            <w:t>2</w:t>
          </w:r>
          <w:r w:rsidRPr="00A6490E">
            <w:rPr>
              <w:sz w:val="18"/>
              <w:szCs w:val="18"/>
              <w:lang w:val="en-US"/>
            </w:rPr>
            <w:fldChar w:fldCharType="end"/>
          </w:r>
        </w:p>
      </w:tc>
    </w:tr>
    <w:tr w:rsidR="008D3A3D" w:rsidTr="007A648D">
      <w:tc>
        <w:tcPr>
          <w:tcW w:w="3544" w:type="dxa"/>
        </w:tcPr>
        <w:p w:rsidR="00C03414" w:rsidRPr="00A6490E" w:rsidRDefault="00F60C4B" w:rsidP="00E93D46">
          <w:pPr>
            <w:pStyle w:val="QTable"/>
            <w:tabs>
              <w:tab w:val="left" w:pos="1020"/>
            </w:tabs>
            <w:ind w:right="-1926"/>
            <w:rPr>
              <w:sz w:val="18"/>
              <w:szCs w:val="18"/>
            </w:rPr>
          </w:pPr>
          <w:r w:rsidRPr="00A6490E">
            <w:rPr>
              <w:sz w:val="18"/>
              <w:szCs w:val="18"/>
            </w:rPr>
            <w:t xml:space="preserve">Revision: </w:t>
          </w:r>
          <w:r>
            <w:rPr>
              <w:sz w:val="18"/>
              <w:szCs w:val="18"/>
            </w:rPr>
            <w:fldChar w:fldCharType="begin"/>
          </w:r>
          <w:r>
            <w:rPr>
              <w:sz w:val="18"/>
              <w:szCs w:val="18"/>
            </w:rPr>
            <w:instrText xml:space="preserve"> DOCVARIABLE QPulse_DocRevisionNumber \* MERGEFORMAT </w:instrText>
          </w:r>
          <w:r>
            <w:rPr>
              <w:sz w:val="18"/>
              <w:szCs w:val="18"/>
            </w:rPr>
            <w:fldChar w:fldCharType="separate"/>
          </w:r>
          <w:r>
            <w:rPr>
              <w:sz w:val="18"/>
              <w:szCs w:val="18"/>
            </w:rPr>
            <w:t>1</w:t>
          </w:r>
          <w:r>
            <w:rPr>
              <w:sz w:val="18"/>
              <w:szCs w:val="18"/>
            </w:rPr>
            <w:fldChar w:fldCharType="end"/>
          </w:r>
        </w:p>
      </w:tc>
      <w:tc>
        <w:tcPr>
          <w:tcW w:w="4678" w:type="dxa"/>
          <w:vMerge/>
        </w:tcPr>
        <w:p w:rsidR="00C03414" w:rsidRPr="00A6490E" w:rsidRDefault="00F60C4B" w:rsidP="00A6490E">
          <w:pPr>
            <w:pStyle w:val="QTable"/>
            <w:tabs>
              <w:tab w:val="left" w:pos="1735"/>
            </w:tabs>
            <w:jc w:val="center"/>
            <w:rPr>
              <w:b/>
              <w:sz w:val="16"/>
              <w:szCs w:val="16"/>
            </w:rPr>
          </w:pPr>
        </w:p>
      </w:tc>
      <w:tc>
        <w:tcPr>
          <w:tcW w:w="1922" w:type="dxa"/>
        </w:tcPr>
        <w:p w:rsidR="00C03414" w:rsidRPr="00A6490E" w:rsidRDefault="00F60C4B" w:rsidP="00A6490E">
          <w:pPr>
            <w:pStyle w:val="QTable"/>
            <w:tabs>
              <w:tab w:val="left" w:pos="1706"/>
              <w:tab w:val="left" w:pos="1735"/>
            </w:tabs>
            <w:rPr>
              <w:sz w:val="18"/>
              <w:szCs w:val="18"/>
            </w:rPr>
          </w:pPr>
        </w:p>
      </w:tc>
    </w:tr>
  </w:tbl>
  <w:p w:rsidR="00C03414" w:rsidRDefault="00F60C4B" w:rsidP="00124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C4B" w:rsidRDefault="00F60C4B">
      <w:pPr>
        <w:spacing w:after="0"/>
      </w:pPr>
      <w:r>
        <w:separator/>
      </w:r>
    </w:p>
  </w:footnote>
  <w:footnote w:type="continuationSeparator" w:id="0">
    <w:p w:rsidR="00F60C4B" w:rsidRDefault="00F60C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tblpXSpec="center" w:tblpY="341"/>
      <w:tblOverlap w:val="never"/>
      <w:tblW w:w="10206" w:type="dxa"/>
      <w:tblBorders>
        <w:bottom w:val="single" w:sz="8" w:space="0" w:color="auto"/>
      </w:tblBorders>
      <w:tblLayout w:type="fixed"/>
      <w:tblCellMar>
        <w:top w:w="28" w:type="dxa"/>
        <w:bottom w:w="28" w:type="dxa"/>
      </w:tblCellMar>
      <w:tblLook w:val="01E0" w:firstRow="1" w:lastRow="1" w:firstColumn="1" w:lastColumn="1" w:noHBand="0" w:noVBand="0"/>
    </w:tblPr>
    <w:tblGrid>
      <w:gridCol w:w="5954"/>
      <w:gridCol w:w="3118"/>
      <w:gridCol w:w="1134"/>
    </w:tblGrid>
    <w:tr w:rsidR="008D3A3D" w:rsidTr="005425AC">
      <w:trPr>
        <w:trHeight w:val="208"/>
      </w:trPr>
      <w:tc>
        <w:tcPr>
          <w:tcW w:w="5954" w:type="dxa"/>
          <w:tcBorders>
            <w:bottom w:val="nil"/>
          </w:tcBorders>
          <w:tcMar>
            <w:top w:w="28" w:type="dxa"/>
            <w:bottom w:w="28" w:type="dxa"/>
          </w:tcMar>
          <w:vAlign w:val="center"/>
        </w:tcPr>
        <w:p w:rsidR="001244B1" w:rsidRPr="002814E7" w:rsidRDefault="00F60C4B" w:rsidP="008A1D48">
          <w:pPr>
            <w:pStyle w:val="QHeader"/>
            <w:jc w:val="left"/>
          </w:pPr>
          <w:r>
            <w:t>SMART Wheelchair &amp; Seating Service</w:t>
          </w:r>
        </w:p>
      </w:tc>
      <w:tc>
        <w:tcPr>
          <w:tcW w:w="3118" w:type="dxa"/>
          <w:tcBorders>
            <w:bottom w:val="nil"/>
          </w:tcBorders>
          <w:vAlign w:val="bottom"/>
        </w:tcPr>
        <w:p w:rsidR="001244B1" w:rsidRPr="002814E7" w:rsidRDefault="00F60C4B" w:rsidP="00893009">
          <w:pPr>
            <w:pStyle w:val="QHeader"/>
          </w:pPr>
        </w:p>
      </w:tc>
      <w:tc>
        <w:tcPr>
          <w:tcW w:w="1134" w:type="dxa"/>
          <w:vMerge w:val="restart"/>
          <w:vAlign w:val="center"/>
        </w:tcPr>
        <w:p w:rsidR="001244B1" w:rsidRPr="002814E7" w:rsidRDefault="00F60C4B" w:rsidP="00EB1749">
          <w:pPr>
            <w:pStyle w:val="QHeader"/>
            <w:ind w:right="2"/>
            <w:jc w:val="right"/>
          </w:pPr>
          <w:r w:rsidRPr="001B20C4">
            <w:rPr>
              <w:noProof/>
              <w:lang w:eastAsia="en-GB"/>
            </w:rPr>
            <w:drawing>
              <wp:inline distT="0" distB="0" distL="0" distR="0">
                <wp:extent cx="555625" cy="445600"/>
                <wp:effectExtent l="0" t="0" r="0" b="0"/>
                <wp:docPr id="2" name="Picture 11"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_2col"/>
                        <pic:cNvPicPr>
                          <a:picLocks noChangeAspect="1" noChangeArrowheads="1"/>
                        </pic:cNvPicPr>
                      </pic:nvPicPr>
                      <pic:blipFill rotWithShape="1">
                        <a:blip r:embed="rId1">
                          <a:extLst>
                            <a:ext uri="{28A0092B-C50C-407E-A947-70E740481C1C}">
                              <a14:useLocalDpi xmlns:a14="http://schemas.microsoft.com/office/drawing/2010/main" val="0"/>
                            </a:ext>
                          </a:extLst>
                        </a:blip>
                        <a:srcRect t="13514" b="13513"/>
                        <a:stretch>
                          <a:fillRect/>
                        </a:stretch>
                      </pic:blipFill>
                      <pic:spPr bwMode="auto">
                        <a:xfrm>
                          <a:off x="0" y="0"/>
                          <a:ext cx="573724" cy="4601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D3A3D" w:rsidTr="005425AC">
      <w:trPr>
        <w:trHeight w:val="331"/>
      </w:trPr>
      <w:tc>
        <w:tcPr>
          <w:tcW w:w="5954" w:type="dxa"/>
          <w:tcBorders>
            <w:bottom w:val="single" w:sz="4" w:space="0" w:color="auto"/>
          </w:tcBorders>
          <w:tcMar>
            <w:top w:w="28" w:type="dxa"/>
            <w:bottom w:w="28" w:type="dxa"/>
          </w:tcMar>
          <w:vAlign w:val="center"/>
        </w:tcPr>
        <w:p w:rsidR="001244B1" w:rsidRPr="00A6490E" w:rsidRDefault="00F60C4B" w:rsidP="00A6490E">
          <w:pPr>
            <w:pStyle w:val="Header"/>
            <w:tabs>
              <w:tab w:val="clear" w:pos="8306"/>
              <w:tab w:val="right" w:pos="10206"/>
            </w:tabs>
            <w:rPr>
              <w:b/>
              <w:szCs w:val="20"/>
              <w:lang w:val="en-US"/>
            </w:rPr>
          </w:pPr>
          <w:r>
            <w:rPr>
              <w:b/>
              <w:szCs w:val="20"/>
            </w:rPr>
            <w:fldChar w:fldCharType="begin"/>
          </w:r>
          <w:r>
            <w:rPr>
              <w:b/>
              <w:szCs w:val="20"/>
            </w:rPr>
            <w:instrText xml:space="preserve"> DOCVARIABLE QPulse_DocTitle \* MERGEFORMAT </w:instrText>
          </w:r>
          <w:r>
            <w:rPr>
              <w:b/>
              <w:szCs w:val="20"/>
            </w:rPr>
            <w:fldChar w:fldCharType="separate"/>
          </w:r>
          <w:r>
            <w:rPr>
              <w:b/>
              <w:szCs w:val="20"/>
            </w:rPr>
            <w:t>Instructions for use - Wheelchair Seating Safety</w:t>
          </w:r>
          <w:r>
            <w:rPr>
              <w:b/>
              <w:szCs w:val="20"/>
            </w:rPr>
            <w:fldChar w:fldCharType="end"/>
          </w:r>
        </w:p>
      </w:tc>
      <w:tc>
        <w:tcPr>
          <w:tcW w:w="3118" w:type="dxa"/>
          <w:tcBorders>
            <w:bottom w:val="single" w:sz="4" w:space="0" w:color="auto"/>
          </w:tcBorders>
        </w:tcPr>
        <w:p w:rsidR="001244B1" w:rsidRPr="00A6490E" w:rsidRDefault="00F60C4B" w:rsidP="005425AC">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Pr>
              <w:sz w:val="18"/>
              <w:szCs w:val="18"/>
            </w:rPr>
            <w:t>WSS-INF-25</w:t>
          </w:r>
          <w:r>
            <w:rPr>
              <w:sz w:val="18"/>
              <w:szCs w:val="18"/>
            </w:rPr>
            <w:fldChar w:fldCharType="end"/>
          </w:r>
        </w:p>
      </w:tc>
      <w:tc>
        <w:tcPr>
          <w:tcW w:w="1134" w:type="dxa"/>
          <w:vMerge/>
          <w:tcBorders>
            <w:bottom w:val="single" w:sz="4" w:space="0" w:color="auto"/>
          </w:tcBorders>
          <w:vAlign w:val="center"/>
        </w:tcPr>
        <w:p w:rsidR="001244B1" w:rsidRPr="00A6490E" w:rsidRDefault="00F60C4B" w:rsidP="007A648D">
          <w:pPr>
            <w:pStyle w:val="Header"/>
            <w:tabs>
              <w:tab w:val="clear" w:pos="8306"/>
              <w:tab w:val="right" w:pos="10206"/>
            </w:tabs>
            <w:jc w:val="right"/>
            <w:rPr>
              <w:b/>
              <w:szCs w:val="20"/>
              <w:lang w:val="en-US"/>
            </w:rPr>
          </w:pPr>
        </w:p>
      </w:tc>
    </w:tr>
  </w:tbl>
  <w:p w:rsidR="00C03414" w:rsidRPr="00136A36" w:rsidRDefault="00F60C4B" w:rsidP="00EB1749">
    <w:pPr>
      <w:pStyle w:val="Header"/>
      <w:tabs>
        <w:tab w:val="clear" w:pos="8306"/>
        <w:tab w:val="right" w:pos="10206"/>
      </w:tabs>
      <w:rPr>
        <w:sz w:val="4"/>
        <w:szCs w:val="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tblpXSpec="center" w:tblpY="341"/>
      <w:tblOverlap w:val="never"/>
      <w:tblW w:w="10251" w:type="dxa"/>
      <w:tblBorders>
        <w:bottom w:val="single" w:sz="8" w:space="0" w:color="auto"/>
      </w:tblBorders>
      <w:tblCellMar>
        <w:top w:w="57" w:type="dxa"/>
        <w:bottom w:w="57" w:type="dxa"/>
      </w:tblCellMar>
      <w:tblLook w:val="01E0" w:firstRow="1" w:lastRow="1" w:firstColumn="1" w:lastColumn="1" w:noHBand="0" w:noVBand="0"/>
    </w:tblPr>
    <w:tblGrid>
      <w:gridCol w:w="3957"/>
      <w:gridCol w:w="113"/>
      <w:gridCol w:w="4718"/>
      <w:gridCol w:w="1463"/>
    </w:tblGrid>
    <w:tr w:rsidR="008D3A3D" w:rsidTr="00816F3C">
      <w:trPr>
        <w:trHeight w:val="8"/>
      </w:trPr>
      <w:tc>
        <w:tcPr>
          <w:tcW w:w="4502" w:type="dxa"/>
          <w:gridSpan w:val="2"/>
          <w:tcBorders>
            <w:bottom w:val="nil"/>
            <w:right w:val="single" w:sz="4" w:space="0" w:color="FFFFFF" w:themeColor="background1"/>
          </w:tcBorders>
          <w:vAlign w:val="center"/>
        </w:tcPr>
        <w:p w:rsidR="001244B1" w:rsidRPr="002814E7" w:rsidRDefault="00F60C4B" w:rsidP="00A6490E">
          <w:pPr>
            <w:pStyle w:val="QHeader"/>
            <w:jc w:val="left"/>
          </w:pPr>
          <w:r>
            <w:t xml:space="preserve">SMART Services  </w:t>
          </w:r>
        </w:p>
      </w:tc>
      <w:tc>
        <w:tcPr>
          <w:tcW w:w="4502" w:type="dxa"/>
          <w:tcBorders>
            <w:bottom w:val="nil"/>
            <w:right w:val="single" w:sz="4" w:space="0" w:color="FFFFFF" w:themeColor="background1"/>
          </w:tcBorders>
          <w:vAlign w:val="center"/>
        </w:tcPr>
        <w:p w:rsidR="001244B1" w:rsidRPr="002814E7" w:rsidRDefault="00F60C4B" w:rsidP="001244B1">
          <w:pPr>
            <w:pStyle w:val="QHeader"/>
            <w:jc w:val="right"/>
          </w:pPr>
          <w:r w:rsidRPr="00A6490E">
            <w:rPr>
              <w:sz w:val="18"/>
              <w:szCs w:val="18"/>
            </w:rPr>
            <w:t>Doc</w:t>
          </w:r>
          <w:r>
            <w:rPr>
              <w:sz w:val="18"/>
              <w:szCs w:val="18"/>
            </w:rPr>
            <w:t>.</w:t>
          </w:r>
          <w:r w:rsidRPr="00A6490E">
            <w:rPr>
              <w:sz w:val="18"/>
              <w:szCs w:val="18"/>
            </w:rPr>
            <w:t xml:space="preserve"> </w:t>
          </w:r>
          <w:r>
            <w:rPr>
              <w:sz w:val="18"/>
              <w:szCs w:val="18"/>
            </w:rPr>
            <w:t>Owner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QPulse_DocOwner \* MERGEFORMAT </w:instrText>
          </w:r>
          <w:r>
            <w:rPr>
              <w:sz w:val="18"/>
              <w:szCs w:val="18"/>
            </w:rPr>
            <w:fldChar w:fldCharType="separate"/>
          </w:r>
          <w:r>
            <w:rPr>
              <w:sz w:val="18"/>
              <w:szCs w:val="18"/>
            </w:rPr>
            <w:t>Hollington, James</w:t>
          </w:r>
          <w:r>
            <w:rPr>
              <w:sz w:val="18"/>
              <w:szCs w:val="18"/>
            </w:rPr>
            <w:fldChar w:fldCharType="end"/>
          </w:r>
        </w:p>
      </w:tc>
      <w:tc>
        <w:tcPr>
          <w:tcW w:w="1247" w:type="dxa"/>
          <w:vMerge w:val="restart"/>
          <w:tcBorders>
            <w:left w:val="single" w:sz="4" w:space="0" w:color="FFFFFF" w:themeColor="background1"/>
            <w:bottom w:val="nil"/>
          </w:tcBorders>
          <w:vAlign w:val="center"/>
        </w:tcPr>
        <w:p w:rsidR="001244B1" w:rsidRDefault="00F60C4B" w:rsidP="00A6490E">
          <w:pPr>
            <w:pStyle w:val="QHeader"/>
            <w:tabs>
              <w:tab w:val="right" w:pos="3719"/>
            </w:tabs>
            <w:jc w:val="center"/>
          </w:pPr>
        </w:p>
      </w:tc>
    </w:tr>
    <w:tr w:rsidR="008D3A3D" w:rsidTr="001244B1">
      <w:trPr>
        <w:trHeight w:val="227"/>
      </w:trPr>
      <w:tc>
        <w:tcPr>
          <w:tcW w:w="3741" w:type="dxa"/>
          <w:tcBorders>
            <w:bottom w:val="single" w:sz="4" w:space="0" w:color="auto"/>
          </w:tcBorders>
          <w:vAlign w:val="center"/>
        </w:tcPr>
        <w:p w:rsidR="003E20C6" w:rsidRPr="00A6490E" w:rsidRDefault="00F60C4B" w:rsidP="001244B1">
          <w:pPr>
            <w:pStyle w:val="Header"/>
            <w:tabs>
              <w:tab w:val="clear" w:pos="8306"/>
              <w:tab w:val="right" w:pos="10206"/>
            </w:tabs>
            <w:spacing w:after="0"/>
            <w:rPr>
              <w:b/>
              <w:szCs w:val="20"/>
              <w:lang w:val="en-US"/>
            </w:rPr>
          </w:pPr>
          <w:r w:rsidRPr="001244B1">
            <w:rPr>
              <w:b/>
              <w:sz w:val="22"/>
              <w:szCs w:val="20"/>
            </w:rPr>
            <w:fldChar w:fldCharType="begin"/>
          </w:r>
          <w:r w:rsidRPr="001244B1">
            <w:rPr>
              <w:b/>
              <w:sz w:val="22"/>
              <w:szCs w:val="20"/>
            </w:rPr>
            <w:instrText xml:space="preserve"> DOCVARIABLE QPulse_DocTitle \* MERGEFORMAT </w:instrText>
          </w:r>
          <w:r w:rsidRPr="001244B1">
            <w:rPr>
              <w:b/>
              <w:sz w:val="22"/>
              <w:szCs w:val="20"/>
            </w:rPr>
            <w:fldChar w:fldCharType="separate"/>
          </w:r>
          <w:r w:rsidRPr="001244B1">
            <w:rPr>
              <w:b/>
              <w:sz w:val="22"/>
              <w:szCs w:val="20"/>
            </w:rPr>
            <w:t>Instructions for use - Wheelchair Seating Safety</w:t>
          </w:r>
          <w:r w:rsidRPr="001244B1">
            <w:rPr>
              <w:b/>
              <w:sz w:val="22"/>
              <w:szCs w:val="20"/>
            </w:rPr>
            <w:fldChar w:fldCharType="end"/>
          </w:r>
        </w:p>
      </w:tc>
      <w:tc>
        <w:tcPr>
          <w:tcW w:w="5263" w:type="dxa"/>
          <w:gridSpan w:val="2"/>
          <w:tcBorders>
            <w:bottom w:val="single" w:sz="4" w:space="0" w:color="auto"/>
            <w:right w:val="single" w:sz="4" w:space="0" w:color="FFFFFF" w:themeColor="background1"/>
          </w:tcBorders>
          <w:vAlign w:val="center"/>
        </w:tcPr>
        <w:p w:rsidR="003E20C6" w:rsidRPr="00A6490E" w:rsidRDefault="00F60C4B" w:rsidP="001244B1">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Pr>
              <w:sz w:val="18"/>
              <w:szCs w:val="18"/>
            </w:rPr>
            <w:t>WSS-INF-25</w:t>
          </w:r>
          <w:r>
            <w:rPr>
              <w:sz w:val="18"/>
              <w:szCs w:val="18"/>
            </w:rPr>
            <w:fldChar w:fldCharType="end"/>
          </w:r>
        </w:p>
      </w:tc>
      <w:tc>
        <w:tcPr>
          <w:tcW w:w="1247" w:type="dxa"/>
          <w:vMerge/>
          <w:tcBorders>
            <w:left w:val="single" w:sz="4" w:space="0" w:color="FFFFFF" w:themeColor="background1"/>
            <w:bottom w:val="single" w:sz="4" w:space="0" w:color="auto"/>
          </w:tcBorders>
          <w:vAlign w:val="center"/>
        </w:tcPr>
        <w:p w:rsidR="003E20C6" w:rsidRDefault="00F60C4B" w:rsidP="00A6490E">
          <w:pPr>
            <w:pStyle w:val="Header"/>
            <w:rPr>
              <w:noProof/>
            </w:rPr>
          </w:pPr>
        </w:p>
      </w:tc>
    </w:tr>
  </w:tbl>
  <w:p w:rsidR="00C03414" w:rsidRPr="00C03414" w:rsidRDefault="00F60C4B" w:rsidP="002E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6A9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5AD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3E1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833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C4C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B0F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2B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3EE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4E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8ED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77A2"/>
    <w:multiLevelType w:val="hybridMultilevel"/>
    <w:tmpl w:val="63D44A88"/>
    <w:lvl w:ilvl="0" w:tplc="EBEEBD20">
      <w:start w:val="1"/>
      <w:numFmt w:val="decimal"/>
      <w:lvlText w:val="%1."/>
      <w:lvlJc w:val="left"/>
      <w:pPr>
        <w:ind w:left="360" w:hanging="360"/>
      </w:pPr>
      <w:rPr>
        <w:rFonts w:hint="default"/>
      </w:rPr>
    </w:lvl>
    <w:lvl w:ilvl="1" w:tplc="1102FBCA" w:tentative="1">
      <w:start w:val="1"/>
      <w:numFmt w:val="lowerLetter"/>
      <w:lvlText w:val="%2."/>
      <w:lvlJc w:val="left"/>
      <w:pPr>
        <w:ind w:left="1080" w:hanging="360"/>
      </w:pPr>
    </w:lvl>
    <w:lvl w:ilvl="2" w:tplc="0480F43E" w:tentative="1">
      <w:start w:val="1"/>
      <w:numFmt w:val="lowerRoman"/>
      <w:lvlText w:val="%3."/>
      <w:lvlJc w:val="right"/>
      <w:pPr>
        <w:ind w:left="1800" w:hanging="180"/>
      </w:pPr>
    </w:lvl>
    <w:lvl w:ilvl="3" w:tplc="B07E5FB6" w:tentative="1">
      <w:start w:val="1"/>
      <w:numFmt w:val="decimal"/>
      <w:lvlText w:val="%4."/>
      <w:lvlJc w:val="left"/>
      <w:pPr>
        <w:ind w:left="2520" w:hanging="360"/>
      </w:pPr>
    </w:lvl>
    <w:lvl w:ilvl="4" w:tplc="543611D2" w:tentative="1">
      <w:start w:val="1"/>
      <w:numFmt w:val="lowerLetter"/>
      <w:lvlText w:val="%5."/>
      <w:lvlJc w:val="left"/>
      <w:pPr>
        <w:ind w:left="3240" w:hanging="360"/>
      </w:pPr>
    </w:lvl>
    <w:lvl w:ilvl="5" w:tplc="EA2C5578" w:tentative="1">
      <w:start w:val="1"/>
      <w:numFmt w:val="lowerRoman"/>
      <w:lvlText w:val="%6."/>
      <w:lvlJc w:val="right"/>
      <w:pPr>
        <w:ind w:left="3960" w:hanging="180"/>
      </w:pPr>
    </w:lvl>
    <w:lvl w:ilvl="6" w:tplc="580E9E3E" w:tentative="1">
      <w:start w:val="1"/>
      <w:numFmt w:val="decimal"/>
      <w:lvlText w:val="%7."/>
      <w:lvlJc w:val="left"/>
      <w:pPr>
        <w:ind w:left="4680" w:hanging="360"/>
      </w:pPr>
    </w:lvl>
    <w:lvl w:ilvl="7" w:tplc="218C5F8E" w:tentative="1">
      <w:start w:val="1"/>
      <w:numFmt w:val="lowerLetter"/>
      <w:lvlText w:val="%8."/>
      <w:lvlJc w:val="left"/>
      <w:pPr>
        <w:ind w:left="5400" w:hanging="360"/>
      </w:pPr>
    </w:lvl>
    <w:lvl w:ilvl="8" w:tplc="63B0BE52" w:tentative="1">
      <w:start w:val="1"/>
      <w:numFmt w:val="lowerRoman"/>
      <w:lvlText w:val="%9."/>
      <w:lvlJc w:val="right"/>
      <w:pPr>
        <w:ind w:left="6120" w:hanging="180"/>
      </w:pPr>
    </w:lvl>
  </w:abstractNum>
  <w:abstractNum w:abstractNumId="11" w15:restartNumberingAfterBreak="0">
    <w:nsid w:val="0B557635"/>
    <w:multiLevelType w:val="multilevel"/>
    <w:tmpl w:val="5D2E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9A5579"/>
    <w:multiLevelType w:val="hybridMultilevel"/>
    <w:tmpl w:val="B934B5C8"/>
    <w:lvl w:ilvl="0" w:tplc="15F49B68">
      <w:start w:val="1"/>
      <w:numFmt w:val="decimal"/>
      <w:lvlText w:val="%1."/>
      <w:lvlJc w:val="left"/>
      <w:pPr>
        <w:tabs>
          <w:tab w:val="num" w:pos="720"/>
        </w:tabs>
        <w:ind w:left="720" w:hanging="360"/>
      </w:pPr>
    </w:lvl>
    <w:lvl w:ilvl="1" w:tplc="81DA17A0" w:tentative="1">
      <w:start w:val="1"/>
      <w:numFmt w:val="lowerLetter"/>
      <w:lvlText w:val="%2."/>
      <w:lvlJc w:val="left"/>
      <w:pPr>
        <w:tabs>
          <w:tab w:val="num" w:pos="1440"/>
        </w:tabs>
        <w:ind w:left="1440" w:hanging="360"/>
      </w:pPr>
    </w:lvl>
    <w:lvl w:ilvl="2" w:tplc="D6CAAD22" w:tentative="1">
      <w:start w:val="1"/>
      <w:numFmt w:val="lowerRoman"/>
      <w:lvlText w:val="%3."/>
      <w:lvlJc w:val="right"/>
      <w:pPr>
        <w:tabs>
          <w:tab w:val="num" w:pos="2160"/>
        </w:tabs>
        <w:ind w:left="2160" w:hanging="180"/>
      </w:pPr>
    </w:lvl>
    <w:lvl w:ilvl="3" w:tplc="6F265EAE" w:tentative="1">
      <w:start w:val="1"/>
      <w:numFmt w:val="decimal"/>
      <w:lvlText w:val="%4."/>
      <w:lvlJc w:val="left"/>
      <w:pPr>
        <w:tabs>
          <w:tab w:val="num" w:pos="2880"/>
        </w:tabs>
        <w:ind w:left="2880" w:hanging="360"/>
      </w:pPr>
    </w:lvl>
    <w:lvl w:ilvl="4" w:tplc="B07283A2" w:tentative="1">
      <w:start w:val="1"/>
      <w:numFmt w:val="lowerLetter"/>
      <w:lvlText w:val="%5."/>
      <w:lvlJc w:val="left"/>
      <w:pPr>
        <w:tabs>
          <w:tab w:val="num" w:pos="3600"/>
        </w:tabs>
        <w:ind w:left="3600" w:hanging="360"/>
      </w:pPr>
    </w:lvl>
    <w:lvl w:ilvl="5" w:tplc="43545DDE" w:tentative="1">
      <w:start w:val="1"/>
      <w:numFmt w:val="lowerRoman"/>
      <w:lvlText w:val="%6."/>
      <w:lvlJc w:val="right"/>
      <w:pPr>
        <w:tabs>
          <w:tab w:val="num" w:pos="4320"/>
        </w:tabs>
        <w:ind w:left="4320" w:hanging="180"/>
      </w:pPr>
    </w:lvl>
    <w:lvl w:ilvl="6" w:tplc="8640B2A4" w:tentative="1">
      <w:start w:val="1"/>
      <w:numFmt w:val="decimal"/>
      <w:lvlText w:val="%7."/>
      <w:lvlJc w:val="left"/>
      <w:pPr>
        <w:tabs>
          <w:tab w:val="num" w:pos="5040"/>
        </w:tabs>
        <w:ind w:left="5040" w:hanging="360"/>
      </w:pPr>
    </w:lvl>
    <w:lvl w:ilvl="7" w:tplc="E2AC9306" w:tentative="1">
      <w:start w:val="1"/>
      <w:numFmt w:val="lowerLetter"/>
      <w:lvlText w:val="%8."/>
      <w:lvlJc w:val="left"/>
      <w:pPr>
        <w:tabs>
          <w:tab w:val="num" w:pos="5760"/>
        </w:tabs>
        <w:ind w:left="5760" w:hanging="360"/>
      </w:pPr>
    </w:lvl>
    <w:lvl w:ilvl="8" w:tplc="D784745A" w:tentative="1">
      <w:start w:val="1"/>
      <w:numFmt w:val="lowerRoman"/>
      <w:lvlText w:val="%9."/>
      <w:lvlJc w:val="right"/>
      <w:pPr>
        <w:tabs>
          <w:tab w:val="num" w:pos="6480"/>
        </w:tabs>
        <w:ind w:left="6480" w:hanging="180"/>
      </w:pPr>
    </w:lvl>
  </w:abstractNum>
  <w:abstractNum w:abstractNumId="13" w15:restartNumberingAfterBreak="0">
    <w:nsid w:val="15E936B8"/>
    <w:multiLevelType w:val="hybridMultilevel"/>
    <w:tmpl w:val="B4DA8DB8"/>
    <w:lvl w:ilvl="0" w:tplc="773844B0">
      <w:start w:val="1"/>
      <w:numFmt w:val="decimal"/>
      <w:lvlText w:val="%1."/>
      <w:lvlJc w:val="left"/>
      <w:pPr>
        <w:tabs>
          <w:tab w:val="num" w:pos="624"/>
        </w:tabs>
        <w:ind w:left="624" w:hanging="454"/>
      </w:pPr>
      <w:rPr>
        <w:rFonts w:hint="default"/>
      </w:rPr>
    </w:lvl>
    <w:lvl w:ilvl="1" w:tplc="91285028">
      <w:start w:val="1"/>
      <w:numFmt w:val="decimal"/>
      <w:lvlText w:val="%2."/>
      <w:lvlJc w:val="left"/>
      <w:pPr>
        <w:tabs>
          <w:tab w:val="num" w:pos="1440"/>
        </w:tabs>
        <w:ind w:left="1440" w:hanging="360"/>
      </w:pPr>
      <w:rPr>
        <w:rFonts w:hint="default"/>
      </w:rPr>
    </w:lvl>
    <w:lvl w:ilvl="2" w:tplc="62A4A942" w:tentative="1">
      <w:start w:val="1"/>
      <w:numFmt w:val="bullet"/>
      <w:lvlText w:val=""/>
      <w:lvlJc w:val="left"/>
      <w:pPr>
        <w:tabs>
          <w:tab w:val="num" w:pos="2160"/>
        </w:tabs>
        <w:ind w:left="2160" w:hanging="360"/>
      </w:pPr>
      <w:rPr>
        <w:rFonts w:ascii="Wingdings" w:hAnsi="Wingdings" w:hint="default"/>
      </w:rPr>
    </w:lvl>
    <w:lvl w:ilvl="3" w:tplc="DEF028FE" w:tentative="1">
      <w:start w:val="1"/>
      <w:numFmt w:val="bullet"/>
      <w:lvlText w:val=""/>
      <w:lvlJc w:val="left"/>
      <w:pPr>
        <w:tabs>
          <w:tab w:val="num" w:pos="2880"/>
        </w:tabs>
        <w:ind w:left="2880" w:hanging="360"/>
      </w:pPr>
      <w:rPr>
        <w:rFonts w:ascii="Symbol" w:hAnsi="Symbol" w:hint="default"/>
      </w:rPr>
    </w:lvl>
    <w:lvl w:ilvl="4" w:tplc="DF6E100E" w:tentative="1">
      <w:start w:val="1"/>
      <w:numFmt w:val="bullet"/>
      <w:lvlText w:val="o"/>
      <w:lvlJc w:val="left"/>
      <w:pPr>
        <w:tabs>
          <w:tab w:val="num" w:pos="3600"/>
        </w:tabs>
        <w:ind w:left="3600" w:hanging="360"/>
      </w:pPr>
      <w:rPr>
        <w:rFonts w:ascii="Courier New" w:hAnsi="Courier New" w:cs="Courier New" w:hint="default"/>
      </w:rPr>
    </w:lvl>
    <w:lvl w:ilvl="5" w:tplc="564657B2" w:tentative="1">
      <w:start w:val="1"/>
      <w:numFmt w:val="bullet"/>
      <w:lvlText w:val=""/>
      <w:lvlJc w:val="left"/>
      <w:pPr>
        <w:tabs>
          <w:tab w:val="num" w:pos="4320"/>
        </w:tabs>
        <w:ind w:left="4320" w:hanging="360"/>
      </w:pPr>
      <w:rPr>
        <w:rFonts w:ascii="Wingdings" w:hAnsi="Wingdings" w:hint="default"/>
      </w:rPr>
    </w:lvl>
    <w:lvl w:ilvl="6" w:tplc="BCCA38F8" w:tentative="1">
      <w:start w:val="1"/>
      <w:numFmt w:val="bullet"/>
      <w:lvlText w:val=""/>
      <w:lvlJc w:val="left"/>
      <w:pPr>
        <w:tabs>
          <w:tab w:val="num" w:pos="5040"/>
        </w:tabs>
        <w:ind w:left="5040" w:hanging="360"/>
      </w:pPr>
      <w:rPr>
        <w:rFonts w:ascii="Symbol" w:hAnsi="Symbol" w:hint="default"/>
      </w:rPr>
    </w:lvl>
    <w:lvl w:ilvl="7" w:tplc="EE54B2C6" w:tentative="1">
      <w:start w:val="1"/>
      <w:numFmt w:val="bullet"/>
      <w:lvlText w:val="o"/>
      <w:lvlJc w:val="left"/>
      <w:pPr>
        <w:tabs>
          <w:tab w:val="num" w:pos="5760"/>
        </w:tabs>
        <w:ind w:left="5760" w:hanging="360"/>
      </w:pPr>
      <w:rPr>
        <w:rFonts w:ascii="Courier New" w:hAnsi="Courier New" w:cs="Courier New" w:hint="default"/>
      </w:rPr>
    </w:lvl>
    <w:lvl w:ilvl="8" w:tplc="0C02294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E5CE4"/>
    <w:multiLevelType w:val="hybridMultilevel"/>
    <w:tmpl w:val="E1F61470"/>
    <w:lvl w:ilvl="0" w:tplc="E2A69E2A">
      <w:start w:val="1"/>
      <w:numFmt w:val="decimal"/>
      <w:lvlText w:val="%1."/>
      <w:lvlJc w:val="left"/>
      <w:pPr>
        <w:tabs>
          <w:tab w:val="num" w:pos="720"/>
        </w:tabs>
        <w:ind w:left="720" w:hanging="360"/>
      </w:pPr>
    </w:lvl>
    <w:lvl w:ilvl="1" w:tplc="30BAD880">
      <w:start w:val="1"/>
      <w:numFmt w:val="lowerLetter"/>
      <w:lvlText w:val="%2."/>
      <w:lvlJc w:val="left"/>
      <w:pPr>
        <w:tabs>
          <w:tab w:val="num" w:pos="1440"/>
        </w:tabs>
        <w:ind w:left="1440" w:hanging="360"/>
      </w:pPr>
    </w:lvl>
    <w:lvl w:ilvl="2" w:tplc="4A1CABDA" w:tentative="1">
      <w:start w:val="1"/>
      <w:numFmt w:val="lowerRoman"/>
      <w:lvlText w:val="%3."/>
      <w:lvlJc w:val="right"/>
      <w:pPr>
        <w:tabs>
          <w:tab w:val="num" w:pos="2160"/>
        </w:tabs>
        <w:ind w:left="2160" w:hanging="180"/>
      </w:pPr>
    </w:lvl>
    <w:lvl w:ilvl="3" w:tplc="6B0E905C" w:tentative="1">
      <w:start w:val="1"/>
      <w:numFmt w:val="decimal"/>
      <w:lvlText w:val="%4."/>
      <w:lvlJc w:val="left"/>
      <w:pPr>
        <w:tabs>
          <w:tab w:val="num" w:pos="2880"/>
        </w:tabs>
        <w:ind w:left="2880" w:hanging="360"/>
      </w:pPr>
    </w:lvl>
    <w:lvl w:ilvl="4" w:tplc="A0545AEC" w:tentative="1">
      <w:start w:val="1"/>
      <w:numFmt w:val="lowerLetter"/>
      <w:lvlText w:val="%5."/>
      <w:lvlJc w:val="left"/>
      <w:pPr>
        <w:tabs>
          <w:tab w:val="num" w:pos="3600"/>
        </w:tabs>
        <w:ind w:left="3600" w:hanging="360"/>
      </w:pPr>
    </w:lvl>
    <w:lvl w:ilvl="5" w:tplc="A88EEA80" w:tentative="1">
      <w:start w:val="1"/>
      <w:numFmt w:val="lowerRoman"/>
      <w:lvlText w:val="%6."/>
      <w:lvlJc w:val="right"/>
      <w:pPr>
        <w:tabs>
          <w:tab w:val="num" w:pos="4320"/>
        </w:tabs>
        <w:ind w:left="4320" w:hanging="180"/>
      </w:pPr>
    </w:lvl>
    <w:lvl w:ilvl="6" w:tplc="DCFA1BD2" w:tentative="1">
      <w:start w:val="1"/>
      <w:numFmt w:val="decimal"/>
      <w:lvlText w:val="%7."/>
      <w:lvlJc w:val="left"/>
      <w:pPr>
        <w:tabs>
          <w:tab w:val="num" w:pos="5040"/>
        </w:tabs>
        <w:ind w:left="5040" w:hanging="360"/>
      </w:pPr>
    </w:lvl>
    <w:lvl w:ilvl="7" w:tplc="CB14592A" w:tentative="1">
      <w:start w:val="1"/>
      <w:numFmt w:val="lowerLetter"/>
      <w:lvlText w:val="%8."/>
      <w:lvlJc w:val="left"/>
      <w:pPr>
        <w:tabs>
          <w:tab w:val="num" w:pos="5760"/>
        </w:tabs>
        <w:ind w:left="5760" w:hanging="360"/>
      </w:pPr>
    </w:lvl>
    <w:lvl w:ilvl="8" w:tplc="26C0FAC6" w:tentative="1">
      <w:start w:val="1"/>
      <w:numFmt w:val="lowerRoman"/>
      <w:lvlText w:val="%9."/>
      <w:lvlJc w:val="right"/>
      <w:pPr>
        <w:tabs>
          <w:tab w:val="num" w:pos="6480"/>
        </w:tabs>
        <w:ind w:left="6480" w:hanging="180"/>
      </w:pPr>
    </w:lvl>
  </w:abstractNum>
  <w:abstractNum w:abstractNumId="15" w15:restartNumberingAfterBreak="0">
    <w:nsid w:val="208E11DD"/>
    <w:multiLevelType w:val="hybridMultilevel"/>
    <w:tmpl w:val="0B1C8FD0"/>
    <w:lvl w:ilvl="0" w:tplc="91588130">
      <w:start w:val="1"/>
      <w:numFmt w:val="decimal"/>
      <w:lvlText w:val="%1."/>
      <w:lvlJc w:val="left"/>
      <w:pPr>
        <w:ind w:left="3600" w:hanging="360"/>
      </w:pPr>
    </w:lvl>
    <w:lvl w:ilvl="1" w:tplc="A7DAEA40" w:tentative="1">
      <w:start w:val="1"/>
      <w:numFmt w:val="lowerLetter"/>
      <w:lvlText w:val="%2."/>
      <w:lvlJc w:val="left"/>
      <w:pPr>
        <w:ind w:left="4320" w:hanging="360"/>
      </w:pPr>
    </w:lvl>
    <w:lvl w:ilvl="2" w:tplc="1DBE60C2" w:tentative="1">
      <w:start w:val="1"/>
      <w:numFmt w:val="lowerRoman"/>
      <w:lvlText w:val="%3."/>
      <w:lvlJc w:val="right"/>
      <w:pPr>
        <w:ind w:left="5040" w:hanging="180"/>
      </w:pPr>
    </w:lvl>
    <w:lvl w:ilvl="3" w:tplc="83AA79A8" w:tentative="1">
      <w:start w:val="1"/>
      <w:numFmt w:val="decimal"/>
      <w:lvlText w:val="%4."/>
      <w:lvlJc w:val="left"/>
      <w:pPr>
        <w:ind w:left="5760" w:hanging="360"/>
      </w:pPr>
    </w:lvl>
    <w:lvl w:ilvl="4" w:tplc="8F0ADEE6" w:tentative="1">
      <w:start w:val="1"/>
      <w:numFmt w:val="lowerLetter"/>
      <w:lvlText w:val="%5."/>
      <w:lvlJc w:val="left"/>
      <w:pPr>
        <w:ind w:left="6480" w:hanging="360"/>
      </w:pPr>
    </w:lvl>
    <w:lvl w:ilvl="5" w:tplc="C4C08F38" w:tentative="1">
      <w:start w:val="1"/>
      <w:numFmt w:val="lowerRoman"/>
      <w:lvlText w:val="%6."/>
      <w:lvlJc w:val="right"/>
      <w:pPr>
        <w:ind w:left="7200" w:hanging="180"/>
      </w:pPr>
    </w:lvl>
    <w:lvl w:ilvl="6" w:tplc="E0AA8426" w:tentative="1">
      <w:start w:val="1"/>
      <w:numFmt w:val="decimal"/>
      <w:lvlText w:val="%7."/>
      <w:lvlJc w:val="left"/>
      <w:pPr>
        <w:ind w:left="7920" w:hanging="360"/>
      </w:pPr>
    </w:lvl>
    <w:lvl w:ilvl="7" w:tplc="4126B668" w:tentative="1">
      <w:start w:val="1"/>
      <w:numFmt w:val="lowerLetter"/>
      <w:lvlText w:val="%8."/>
      <w:lvlJc w:val="left"/>
      <w:pPr>
        <w:ind w:left="8640" w:hanging="360"/>
      </w:pPr>
    </w:lvl>
    <w:lvl w:ilvl="8" w:tplc="62C80AE0" w:tentative="1">
      <w:start w:val="1"/>
      <w:numFmt w:val="lowerRoman"/>
      <w:lvlText w:val="%9."/>
      <w:lvlJc w:val="right"/>
      <w:pPr>
        <w:ind w:left="9360" w:hanging="180"/>
      </w:pPr>
    </w:lvl>
  </w:abstractNum>
  <w:abstractNum w:abstractNumId="16" w15:restartNumberingAfterBreak="0">
    <w:nsid w:val="2AA12923"/>
    <w:multiLevelType w:val="hybridMultilevel"/>
    <w:tmpl w:val="B2A886A6"/>
    <w:lvl w:ilvl="0" w:tplc="474808B4">
      <w:start w:val="1"/>
      <w:numFmt w:val="decimal"/>
      <w:lvlText w:val="%1."/>
      <w:lvlJc w:val="left"/>
      <w:pPr>
        <w:tabs>
          <w:tab w:val="num" w:pos="720"/>
        </w:tabs>
        <w:ind w:left="720" w:hanging="360"/>
      </w:pPr>
    </w:lvl>
    <w:lvl w:ilvl="1" w:tplc="304C5E38" w:tentative="1">
      <w:start w:val="1"/>
      <w:numFmt w:val="lowerLetter"/>
      <w:lvlText w:val="%2."/>
      <w:lvlJc w:val="left"/>
      <w:pPr>
        <w:tabs>
          <w:tab w:val="num" w:pos="1440"/>
        </w:tabs>
        <w:ind w:left="1440" w:hanging="360"/>
      </w:pPr>
    </w:lvl>
    <w:lvl w:ilvl="2" w:tplc="244CFC5C" w:tentative="1">
      <w:start w:val="1"/>
      <w:numFmt w:val="lowerRoman"/>
      <w:lvlText w:val="%3."/>
      <w:lvlJc w:val="right"/>
      <w:pPr>
        <w:tabs>
          <w:tab w:val="num" w:pos="2160"/>
        </w:tabs>
        <w:ind w:left="2160" w:hanging="180"/>
      </w:pPr>
    </w:lvl>
    <w:lvl w:ilvl="3" w:tplc="ED22CCE2" w:tentative="1">
      <w:start w:val="1"/>
      <w:numFmt w:val="decimal"/>
      <w:lvlText w:val="%4."/>
      <w:lvlJc w:val="left"/>
      <w:pPr>
        <w:tabs>
          <w:tab w:val="num" w:pos="2880"/>
        </w:tabs>
        <w:ind w:left="2880" w:hanging="360"/>
      </w:pPr>
    </w:lvl>
    <w:lvl w:ilvl="4" w:tplc="730AA40A" w:tentative="1">
      <w:start w:val="1"/>
      <w:numFmt w:val="lowerLetter"/>
      <w:lvlText w:val="%5."/>
      <w:lvlJc w:val="left"/>
      <w:pPr>
        <w:tabs>
          <w:tab w:val="num" w:pos="3600"/>
        </w:tabs>
        <w:ind w:left="3600" w:hanging="360"/>
      </w:pPr>
    </w:lvl>
    <w:lvl w:ilvl="5" w:tplc="B06EEA92" w:tentative="1">
      <w:start w:val="1"/>
      <w:numFmt w:val="lowerRoman"/>
      <w:lvlText w:val="%6."/>
      <w:lvlJc w:val="right"/>
      <w:pPr>
        <w:tabs>
          <w:tab w:val="num" w:pos="4320"/>
        </w:tabs>
        <w:ind w:left="4320" w:hanging="180"/>
      </w:pPr>
    </w:lvl>
    <w:lvl w:ilvl="6" w:tplc="67A46EF0" w:tentative="1">
      <w:start w:val="1"/>
      <w:numFmt w:val="decimal"/>
      <w:lvlText w:val="%7."/>
      <w:lvlJc w:val="left"/>
      <w:pPr>
        <w:tabs>
          <w:tab w:val="num" w:pos="5040"/>
        </w:tabs>
        <w:ind w:left="5040" w:hanging="360"/>
      </w:pPr>
    </w:lvl>
    <w:lvl w:ilvl="7" w:tplc="49C68D64" w:tentative="1">
      <w:start w:val="1"/>
      <w:numFmt w:val="lowerLetter"/>
      <w:lvlText w:val="%8."/>
      <w:lvlJc w:val="left"/>
      <w:pPr>
        <w:tabs>
          <w:tab w:val="num" w:pos="5760"/>
        </w:tabs>
        <w:ind w:left="5760" w:hanging="360"/>
      </w:pPr>
    </w:lvl>
    <w:lvl w:ilvl="8" w:tplc="9B244298" w:tentative="1">
      <w:start w:val="1"/>
      <w:numFmt w:val="lowerRoman"/>
      <w:lvlText w:val="%9."/>
      <w:lvlJc w:val="right"/>
      <w:pPr>
        <w:tabs>
          <w:tab w:val="num" w:pos="6480"/>
        </w:tabs>
        <w:ind w:left="6480" w:hanging="180"/>
      </w:pPr>
    </w:lvl>
  </w:abstractNum>
  <w:abstractNum w:abstractNumId="17" w15:restartNumberingAfterBreak="0">
    <w:nsid w:val="4F2036F8"/>
    <w:multiLevelType w:val="hybridMultilevel"/>
    <w:tmpl w:val="309C3EF2"/>
    <w:lvl w:ilvl="0" w:tplc="A6F463FC">
      <w:start w:val="1"/>
      <w:numFmt w:val="decimal"/>
      <w:lvlText w:val="%1."/>
      <w:lvlJc w:val="left"/>
      <w:pPr>
        <w:tabs>
          <w:tab w:val="num" w:pos="720"/>
        </w:tabs>
        <w:ind w:left="720" w:hanging="360"/>
      </w:pPr>
    </w:lvl>
    <w:lvl w:ilvl="1" w:tplc="1AFC8990" w:tentative="1">
      <w:start w:val="1"/>
      <w:numFmt w:val="lowerLetter"/>
      <w:lvlText w:val="%2."/>
      <w:lvlJc w:val="left"/>
      <w:pPr>
        <w:tabs>
          <w:tab w:val="num" w:pos="1440"/>
        </w:tabs>
        <w:ind w:left="1440" w:hanging="360"/>
      </w:pPr>
    </w:lvl>
    <w:lvl w:ilvl="2" w:tplc="D42AF6E8" w:tentative="1">
      <w:start w:val="1"/>
      <w:numFmt w:val="lowerRoman"/>
      <w:lvlText w:val="%3."/>
      <w:lvlJc w:val="right"/>
      <w:pPr>
        <w:tabs>
          <w:tab w:val="num" w:pos="2160"/>
        </w:tabs>
        <w:ind w:left="2160" w:hanging="180"/>
      </w:pPr>
    </w:lvl>
    <w:lvl w:ilvl="3" w:tplc="B28058FC" w:tentative="1">
      <w:start w:val="1"/>
      <w:numFmt w:val="decimal"/>
      <w:lvlText w:val="%4."/>
      <w:lvlJc w:val="left"/>
      <w:pPr>
        <w:tabs>
          <w:tab w:val="num" w:pos="2880"/>
        </w:tabs>
        <w:ind w:left="2880" w:hanging="360"/>
      </w:pPr>
    </w:lvl>
    <w:lvl w:ilvl="4" w:tplc="4E686128" w:tentative="1">
      <w:start w:val="1"/>
      <w:numFmt w:val="lowerLetter"/>
      <w:lvlText w:val="%5."/>
      <w:lvlJc w:val="left"/>
      <w:pPr>
        <w:tabs>
          <w:tab w:val="num" w:pos="3600"/>
        </w:tabs>
        <w:ind w:left="3600" w:hanging="360"/>
      </w:pPr>
    </w:lvl>
    <w:lvl w:ilvl="5" w:tplc="9D8456CE" w:tentative="1">
      <w:start w:val="1"/>
      <w:numFmt w:val="lowerRoman"/>
      <w:lvlText w:val="%6."/>
      <w:lvlJc w:val="right"/>
      <w:pPr>
        <w:tabs>
          <w:tab w:val="num" w:pos="4320"/>
        </w:tabs>
        <w:ind w:left="4320" w:hanging="180"/>
      </w:pPr>
    </w:lvl>
    <w:lvl w:ilvl="6" w:tplc="8EA02AB8" w:tentative="1">
      <w:start w:val="1"/>
      <w:numFmt w:val="decimal"/>
      <w:lvlText w:val="%7."/>
      <w:lvlJc w:val="left"/>
      <w:pPr>
        <w:tabs>
          <w:tab w:val="num" w:pos="5040"/>
        </w:tabs>
        <w:ind w:left="5040" w:hanging="360"/>
      </w:pPr>
    </w:lvl>
    <w:lvl w:ilvl="7" w:tplc="279007EE" w:tentative="1">
      <w:start w:val="1"/>
      <w:numFmt w:val="lowerLetter"/>
      <w:lvlText w:val="%8."/>
      <w:lvlJc w:val="left"/>
      <w:pPr>
        <w:tabs>
          <w:tab w:val="num" w:pos="5760"/>
        </w:tabs>
        <w:ind w:left="5760" w:hanging="360"/>
      </w:pPr>
    </w:lvl>
    <w:lvl w:ilvl="8" w:tplc="7EC6FA3E" w:tentative="1">
      <w:start w:val="1"/>
      <w:numFmt w:val="lowerRoman"/>
      <w:lvlText w:val="%9."/>
      <w:lvlJc w:val="right"/>
      <w:pPr>
        <w:tabs>
          <w:tab w:val="num" w:pos="6480"/>
        </w:tabs>
        <w:ind w:left="6480" w:hanging="180"/>
      </w:pPr>
    </w:lvl>
  </w:abstractNum>
  <w:abstractNum w:abstractNumId="18" w15:restartNumberingAfterBreak="0">
    <w:nsid w:val="5FCB4652"/>
    <w:multiLevelType w:val="hybridMultilevel"/>
    <w:tmpl w:val="A16E6A68"/>
    <w:lvl w:ilvl="0" w:tplc="4DDAFD04">
      <w:start w:val="1"/>
      <w:numFmt w:val="decimal"/>
      <w:lvlText w:val="%1."/>
      <w:lvlJc w:val="left"/>
      <w:pPr>
        <w:tabs>
          <w:tab w:val="num" w:pos="720"/>
        </w:tabs>
        <w:ind w:left="720" w:hanging="360"/>
      </w:pPr>
      <w:rPr>
        <w:rFonts w:hint="default"/>
      </w:rPr>
    </w:lvl>
    <w:lvl w:ilvl="1" w:tplc="1ECA9A3C" w:tentative="1">
      <w:start w:val="1"/>
      <w:numFmt w:val="lowerLetter"/>
      <w:lvlText w:val="%2."/>
      <w:lvlJc w:val="left"/>
      <w:pPr>
        <w:tabs>
          <w:tab w:val="num" w:pos="1440"/>
        </w:tabs>
        <w:ind w:left="1440" w:hanging="360"/>
      </w:pPr>
    </w:lvl>
    <w:lvl w:ilvl="2" w:tplc="8C6C9B96" w:tentative="1">
      <w:start w:val="1"/>
      <w:numFmt w:val="lowerRoman"/>
      <w:lvlText w:val="%3."/>
      <w:lvlJc w:val="right"/>
      <w:pPr>
        <w:tabs>
          <w:tab w:val="num" w:pos="2160"/>
        </w:tabs>
        <w:ind w:left="2160" w:hanging="180"/>
      </w:pPr>
    </w:lvl>
    <w:lvl w:ilvl="3" w:tplc="70722B90" w:tentative="1">
      <w:start w:val="1"/>
      <w:numFmt w:val="decimal"/>
      <w:lvlText w:val="%4."/>
      <w:lvlJc w:val="left"/>
      <w:pPr>
        <w:tabs>
          <w:tab w:val="num" w:pos="2880"/>
        </w:tabs>
        <w:ind w:left="2880" w:hanging="360"/>
      </w:pPr>
    </w:lvl>
    <w:lvl w:ilvl="4" w:tplc="88745048" w:tentative="1">
      <w:start w:val="1"/>
      <w:numFmt w:val="lowerLetter"/>
      <w:lvlText w:val="%5."/>
      <w:lvlJc w:val="left"/>
      <w:pPr>
        <w:tabs>
          <w:tab w:val="num" w:pos="3600"/>
        </w:tabs>
        <w:ind w:left="3600" w:hanging="360"/>
      </w:pPr>
    </w:lvl>
    <w:lvl w:ilvl="5" w:tplc="616A8C78" w:tentative="1">
      <w:start w:val="1"/>
      <w:numFmt w:val="lowerRoman"/>
      <w:lvlText w:val="%6."/>
      <w:lvlJc w:val="right"/>
      <w:pPr>
        <w:tabs>
          <w:tab w:val="num" w:pos="4320"/>
        </w:tabs>
        <w:ind w:left="4320" w:hanging="180"/>
      </w:pPr>
    </w:lvl>
    <w:lvl w:ilvl="6" w:tplc="632E71C2" w:tentative="1">
      <w:start w:val="1"/>
      <w:numFmt w:val="decimal"/>
      <w:lvlText w:val="%7."/>
      <w:lvlJc w:val="left"/>
      <w:pPr>
        <w:tabs>
          <w:tab w:val="num" w:pos="5040"/>
        </w:tabs>
        <w:ind w:left="5040" w:hanging="360"/>
      </w:pPr>
    </w:lvl>
    <w:lvl w:ilvl="7" w:tplc="8E409468" w:tentative="1">
      <w:start w:val="1"/>
      <w:numFmt w:val="lowerLetter"/>
      <w:lvlText w:val="%8."/>
      <w:lvlJc w:val="left"/>
      <w:pPr>
        <w:tabs>
          <w:tab w:val="num" w:pos="5760"/>
        </w:tabs>
        <w:ind w:left="5760" w:hanging="360"/>
      </w:pPr>
    </w:lvl>
    <w:lvl w:ilvl="8" w:tplc="DDB045AE" w:tentative="1">
      <w:start w:val="1"/>
      <w:numFmt w:val="lowerRoman"/>
      <w:lvlText w:val="%9."/>
      <w:lvlJc w:val="right"/>
      <w:pPr>
        <w:tabs>
          <w:tab w:val="num" w:pos="6480"/>
        </w:tabs>
        <w:ind w:left="6480" w:hanging="180"/>
      </w:pPr>
    </w:lvl>
  </w:abstractNum>
  <w:abstractNum w:abstractNumId="19" w15:restartNumberingAfterBreak="0">
    <w:nsid w:val="662B497A"/>
    <w:multiLevelType w:val="hybridMultilevel"/>
    <w:tmpl w:val="2B00F81E"/>
    <w:lvl w:ilvl="0" w:tplc="FC641844">
      <w:start w:val="1"/>
      <w:numFmt w:val="decimal"/>
      <w:lvlText w:val="%1."/>
      <w:lvlJc w:val="left"/>
      <w:pPr>
        <w:tabs>
          <w:tab w:val="num" w:pos="720"/>
        </w:tabs>
        <w:ind w:left="720" w:hanging="360"/>
      </w:pPr>
    </w:lvl>
    <w:lvl w:ilvl="1" w:tplc="305EEC0E" w:tentative="1">
      <w:start w:val="1"/>
      <w:numFmt w:val="lowerLetter"/>
      <w:lvlText w:val="%2."/>
      <w:lvlJc w:val="left"/>
      <w:pPr>
        <w:tabs>
          <w:tab w:val="num" w:pos="1440"/>
        </w:tabs>
        <w:ind w:left="1440" w:hanging="360"/>
      </w:pPr>
    </w:lvl>
    <w:lvl w:ilvl="2" w:tplc="57E67A46" w:tentative="1">
      <w:start w:val="1"/>
      <w:numFmt w:val="lowerRoman"/>
      <w:lvlText w:val="%3."/>
      <w:lvlJc w:val="right"/>
      <w:pPr>
        <w:tabs>
          <w:tab w:val="num" w:pos="2160"/>
        </w:tabs>
        <w:ind w:left="2160" w:hanging="180"/>
      </w:pPr>
    </w:lvl>
    <w:lvl w:ilvl="3" w:tplc="6182147E" w:tentative="1">
      <w:start w:val="1"/>
      <w:numFmt w:val="decimal"/>
      <w:lvlText w:val="%4."/>
      <w:lvlJc w:val="left"/>
      <w:pPr>
        <w:tabs>
          <w:tab w:val="num" w:pos="2880"/>
        </w:tabs>
        <w:ind w:left="2880" w:hanging="360"/>
      </w:pPr>
    </w:lvl>
    <w:lvl w:ilvl="4" w:tplc="A78C22CE" w:tentative="1">
      <w:start w:val="1"/>
      <w:numFmt w:val="lowerLetter"/>
      <w:lvlText w:val="%5."/>
      <w:lvlJc w:val="left"/>
      <w:pPr>
        <w:tabs>
          <w:tab w:val="num" w:pos="3600"/>
        </w:tabs>
        <w:ind w:left="3600" w:hanging="360"/>
      </w:pPr>
    </w:lvl>
    <w:lvl w:ilvl="5" w:tplc="7AB62FD6" w:tentative="1">
      <w:start w:val="1"/>
      <w:numFmt w:val="lowerRoman"/>
      <w:lvlText w:val="%6."/>
      <w:lvlJc w:val="right"/>
      <w:pPr>
        <w:tabs>
          <w:tab w:val="num" w:pos="4320"/>
        </w:tabs>
        <w:ind w:left="4320" w:hanging="180"/>
      </w:pPr>
    </w:lvl>
    <w:lvl w:ilvl="6" w:tplc="6B7CF142" w:tentative="1">
      <w:start w:val="1"/>
      <w:numFmt w:val="decimal"/>
      <w:lvlText w:val="%7."/>
      <w:lvlJc w:val="left"/>
      <w:pPr>
        <w:tabs>
          <w:tab w:val="num" w:pos="5040"/>
        </w:tabs>
        <w:ind w:left="5040" w:hanging="360"/>
      </w:pPr>
    </w:lvl>
    <w:lvl w:ilvl="7" w:tplc="085E40E6" w:tentative="1">
      <w:start w:val="1"/>
      <w:numFmt w:val="lowerLetter"/>
      <w:lvlText w:val="%8."/>
      <w:lvlJc w:val="left"/>
      <w:pPr>
        <w:tabs>
          <w:tab w:val="num" w:pos="5760"/>
        </w:tabs>
        <w:ind w:left="5760" w:hanging="360"/>
      </w:pPr>
    </w:lvl>
    <w:lvl w:ilvl="8" w:tplc="317227F8" w:tentative="1">
      <w:start w:val="1"/>
      <w:numFmt w:val="lowerRoman"/>
      <w:lvlText w:val="%9."/>
      <w:lvlJc w:val="right"/>
      <w:pPr>
        <w:tabs>
          <w:tab w:val="num" w:pos="6480"/>
        </w:tabs>
        <w:ind w:left="6480" w:hanging="180"/>
      </w:pPr>
    </w:lvl>
  </w:abstractNum>
  <w:abstractNum w:abstractNumId="20" w15:restartNumberingAfterBreak="0">
    <w:nsid w:val="747E4D43"/>
    <w:multiLevelType w:val="hybridMultilevel"/>
    <w:tmpl w:val="0ABAE3C2"/>
    <w:lvl w:ilvl="0" w:tplc="67B63362">
      <w:start w:val="1"/>
      <w:numFmt w:val="decimal"/>
      <w:lvlText w:val="%1."/>
      <w:lvlJc w:val="left"/>
      <w:pPr>
        <w:ind w:left="360" w:hanging="360"/>
      </w:pPr>
      <w:rPr>
        <w:rFonts w:hint="default"/>
      </w:rPr>
    </w:lvl>
    <w:lvl w:ilvl="1" w:tplc="9528C6BE" w:tentative="1">
      <w:start w:val="1"/>
      <w:numFmt w:val="lowerLetter"/>
      <w:lvlText w:val="%2."/>
      <w:lvlJc w:val="left"/>
      <w:pPr>
        <w:ind w:left="1080" w:hanging="360"/>
      </w:pPr>
    </w:lvl>
    <w:lvl w:ilvl="2" w:tplc="E90AB666" w:tentative="1">
      <w:start w:val="1"/>
      <w:numFmt w:val="lowerRoman"/>
      <w:lvlText w:val="%3."/>
      <w:lvlJc w:val="right"/>
      <w:pPr>
        <w:ind w:left="1800" w:hanging="180"/>
      </w:pPr>
    </w:lvl>
    <w:lvl w:ilvl="3" w:tplc="E472650C" w:tentative="1">
      <w:start w:val="1"/>
      <w:numFmt w:val="decimal"/>
      <w:lvlText w:val="%4."/>
      <w:lvlJc w:val="left"/>
      <w:pPr>
        <w:ind w:left="2520" w:hanging="360"/>
      </w:pPr>
    </w:lvl>
    <w:lvl w:ilvl="4" w:tplc="F4006E06" w:tentative="1">
      <w:start w:val="1"/>
      <w:numFmt w:val="lowerLetter"/>
      <w:lvlText w:val="%5."/>
      <w:lvlJc w:val="left"/>
      <w:pPr>
        <w:ind w:left="3240" w:hanging="360"/>
      </w:pPr>
    </w:lvl>
    <w:lvl w:ilvl="5" w:tplc="5290D18E" w:tentative="1">
      <w:start w:val="1"/>
      <w:numFmt w:val="lowerRoman"/>
      <w:lvlText w:val="%6."/>
      <w:lvlJc w:val="right"/>
      <w:pPr>
        <w:ind w:left="3960" w:hanging="180"/>
      </w:pPr>
    </w:lvl>
    <w:lvl w:ilvl="6" w:tplc="CA6C0FD2" w:tentative="1">
      <w:start w:val="1"/>
      <w:numFmt w:val="decimal"/>
      <w:lvlText w:val="%7."/>
      <w:lvlJc w:val="left"/>
      <w:pPr>
        <w:ind w:left="4680" w:hanging="360"/>
      </w:pPr>
    </w:lvl>
    <w:lvl w:ilvl="7" w:tplc="6554D7C0" w:tentative="1">
      <w:start w:val="1"/>
      <w:numFmt w:val="lowerLetter"/>
      <w:lvlText w:val="%8."/>
      <w:lvlJc w:val="left"/>
      <w:pPr>
        <w:ind w:left="5400" w:hanging="360"/>
      </w:pPr>
    </w:lvl>
    <w:lvl w:ilvl="8" w:tplc="7CE02A88" w:tentative="1">
      <w:start w:val="1"/>
      <w:numFmt w:val="lowerRoman"/>
      <w:lvlText w:val="%9."/>
      <w:lvlJc w:val="right"/>
      <w:pPr>
        <w:ind w:left="6120" w:hanging="180"/>
      </w:pPr>
    </w:lvl>
  </w:abstractNum>
  <w:abstractNum w:abstractNumId="21" w15:restartNumberingAfterBreak="0">
    <w:nsid w:val="763E049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CF87BD4"/>
    <w:multiLevelType w:val="hybridMultilevel"/>
    <w:tmpl w:val="97A87BC0"/>
    <w:lvl w:ilvl="0" w:tplc="3CAAD8C8">
      <w:start w:val="1"/>
      <w:numFmt w:val="decimal"/>
      <w:lvlText w:val="%1."/>
      <w:lvlJc w:val="left"/>
      <w:pPr>
        <w:ind w:left="3600" w:hanging="360"/>
      </w:pPr>
    </w:lvl>
    <w:lvl w:ilvl="1" w:tplc="FEC8DFB8" w:tentative="1">
      <w:start w:val="1"/>
      <w:numFmt w:val="lowerLetter"/>
      <w:lvlText w:val="%2."/>
      <w:lvlJc w:val="left"/>
      <w:pPr>
        <w:ind w:left="4320" w:hanging="360"/>
      </w:pPr>
    </w:lvl>
    <w:lvl w:ilvl="2" w:tplc="5574994E" w:tentative="1">
      <w:start w:val="1"/>
      <w:numFmt w:val="lowerRoman"/>
      <w:lvlText w:val="%3."/>
      <w:lvlJc w:val="right"/>
      <w:pPr>
        <w:ind w:left="5040" w:hanging="180"/>
      </w:pPr>
    </w:lvl>
    <w:lvl w:ilvl="3" w:tplc="AD2ACE26" w:tentative="1">
      <w:start w:val="1"/>
      <w:numFmt w:val="decimal"/>
      <w:lvlText w:val="%4."/>
      <w:lvlJc w:val="left"/>
      <w:pPr>
        <w:ind w:left="5760" w:hanging="360"/>
      </w:pPr>
    </w:lvl>
    <w:lvl w:ilvl="4" w:tplc="17E2B158" w:tentative="1">
      <w:start w:val="1"/>
      <w:numFmt w:val="lowerLetter"/>
      <w:lvlText w:val="%5."/>
      <w:lvlJc w:val="left"/>
      <w:pPr>
        <w:ind w:left="6480" w:hanging="360"/>
      </w:pPr>
    </w:lvl>
    <w:lvl w:ilvl="5" w:tplc="E9AE4350" w:tentative="1">
      <w:start w:val="1"/>
      <w:numFmt w:val="lowerRoman"/>
      <w:lvlText w:val="%6."/>
      <w:lvlJc w:val="right"/>
      <w:pPr>
        <w:ind w:left="7200" w:hanging="180"/>
      </w:pPr>
    </w:lvl>
    <w:lvl w:ilvl="6" w:tplc="B99AEF94" w:tentative="1">
      <w:start w:val="1"/>
      <w:numFmt w:val="decimal"/>
      <w:lvlText w:val="%7."/>
      <w:lvlJc w:val="left"/>
      <w:pPr>
        <w:ind w:left="7920" w:hanging="360"/>
      </w:pPr>
    </w:lvl>
    <w:lvl w:ilvl="7" w:tplc="8A50BE94" w:tentative="1">
      <w:start w:val="1"/>
      <w:numFmt w:val="lowerLetter"/>
      <w:lvlText w:val="%8."/>
      <w:lvlJc w:val="left"/>
      <w:pPr>
        <w:ind w:left="8640" w:hanging="360"/>
      </w:pPr>
    </w:lvl>
    <w:lvl w:ilvl="8" w:tplc="ADD2BF58" w:tentative="1">
      <w:start w:val="1"/>
      <w:numFmt w:val="lowerRoman"/>
      <w:lvlText w:val="%9."/>
      <w:lvlJc w:val="right"/>
      <w:pPr>
        <w:ind w:left="9360" w:hanging="180"/>
      </w:pPr>
    </w:lvl>
  </w:abstractNum>
  <w:num w:numId="1">
    <w:abstractNumId w:val="11"/>
  </w:num>
  <w:num w:numId="2">
    <w:abstractNumId w:val="13"/>
  </w:num>
  <w:num w:numId="3">
    <w:abstractNumId w:val="18"/>
  </w:num>
  <w:num w:numId="4">
    <w:abstractNumId w:val="17"/>
  </w:num>
  <w:num w:numId="5">
    <w:abstractNumId w:val="14"/>
  </w:num>
  <w:num w:numId="6">
    <w:abstractNumId w:val="19"/>
  </w:num>
  <w:num w:numId="7">
    <w:abstractNumId w:val="16"/>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15"/>
  </w:num>
  <w:num w:numId="21">
    <w:abstractNumId w:val="21"/>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57"/>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QPulse_CurrentDateTime" w:val="12/06/2024 10:17:29"/>
    <w:docVar w:name="QPulse_CurrentUserName" w:val="Dias-Scoon, Beth"/>
    <w:docVar w:name="QPulse_DatabaseAlias" w:val="SMART"/>
    <w:docVar w:name="QPulse_DocActiveDate" w:val="30/04/2024"/>
    <w:docVar w:name="QPulse_DocAuthor" w:val="Robertson, Catherine"/>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WSS-INF-25"/>
    <w:docVar w:name="QPulse_DocOwner" w:val="Hollington, James"/>
    <w:docVar w:name="QPulse_DocReviewDate" w:val="30/09/2026"/>
    <w:docVar w:name="QPulse_DocRevisionNumber" w:val="1"/>
    <w:docVar w:name="QPulse_DocStatus" w:val="Active"/>
    <w:docVar w:name="QPulse_DocTitle" w:val="Instructions for use - Wheelchair Seating Safety"/>
    <w:docVar w:name="QPulse_DocType" w:val="Assistive Technology\Wheelchair &amp; Seating Service\Information"/>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6930129f-b54b-49ee-abc1-ee047c0cc8e2"/>
  </w:docVars>
  <w:rsids>
    <w:rsidRoot w:val="008D3A3D"/>
    <w:rsid w:val="00133AEF"/>
    <w:rsid w:val="008D3A3D"/>
    <w:rsid w:val="00F60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F18A5A5-FEF2-4388-99B4-DD0A6380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18"/>
    <w:pPr>
      <w:spacing w:after="120"/>
    </w:pPr>
    <w:rPr>
      <w:rFonts w:ascii="Arial" w:eastAsia="Arial Unicode MS" w:hAnsi="Arial" w:cs="Arial"/>
      <w:sz w:val="24"/>
      <w:szCs w:val="24"/>
    </w:rPr>
  </w:style>
  <w:style w:type="paragraph" w:styleId="Heading1">
    <w:name w:val="heading 1"/>
    <w:basedOn w:val="Normal"/>
    <w:next w:val="Normal"/>
    <w:qFormat/>
    <w:rsid w:val="00893009"/>
    <w:pPr>
      <w:keepNext/>
      <w:spacing w:before="240" w:after="240"/>
      <w:outlineLvl w:val="0"/>
    </w:pPr>
    <w:rPr>
      <w:b/>
      <w:bCs/>
      <w:kern w:val="32"/>
      <w:sz w:val="32"/>
      <w:szCs w:val="32"/>
    </w:rPr>
  </w:style>
  <w:style w:type="paragraph" w:styleId="Heading2">
    <w:name w:val="heading 2"/>
    <w:basedOn w:val="Normal"/>
    <w:next w:val="Normal"/>
    <w:link w:val="Heading2Char"/>
    <w:unhideWhenUsed/>
    <w:qFormat/>
    <w:rsid w:val="00893009"/>
    <w:pPr>
      <w:spacing w:before="120"/>
      <w:outlineLvl w:val="1"/>
    </w:pPr>
    <w:rPr>
      <w:b/>
      <w:sz w:val="28"/>
    </w:rPr>
  </w:style>
  <w:style w:type="paragraph" w:styleId="Heading3">
    <w:name w:val="heading 3"/>
    <w:basedOn w:val="Normal"/>
    <w:next w:val="Normal"/>
    <w:qFormat/>
    <w:rsid w:val="00893009"/>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DE66A1"/>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DE66A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E66A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DE66A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DE66A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E66A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customStyle="1" w:styleId="Main">
    <w:name w:val="Main"/>
    <w:basedOn w:val="Normal"/>
    <w:rsid w:val="007A4E06"/>
    <w:pPr>
      <w:tabs>
        <w:tab w:val="left" w:pos="851"/>
        <w:tab w:val="left" w:pos="1418"/>
        <w:tab w:val="left" w:pos="1985"/>
        <w:tab w:val="left" w:pos="2552"/>
        <w:tab w:val="right" w:pos="8505"/>
      </w:tabs>
      <w:ind w:left="851"/>
    </w:pPr>
    <w:rPr>
      <w:sz w:val="20"/>
      <w:szCs w:val="20"/>
      <w:lang w:eastAsia="en-US"/>
    </w:rPr>
  </w:style>
  <w:style w:type="paragraph" w:customStyle="1" w:styleId="Cover">
    <w:name w:val="Cover"/>
    <w:basedOn w:val="Normal"/>
    <w:next w:val="Main"/>
    <w:rsid w:val="007A4E06"/>
    <w:pPr>
      <w:tabs>
        <w:tab w:val="left" w:pos="851"/>
        <w:tab w:val="left" w:pos="1418"/>
        <w:tab w:val="left" w:pos="1985"/>
        <w:tab w:val="left" w:pos="2552"/>
        <w:tab w:val="right" w:pos="8505"/>
      </w:tabs>
    </w:pPr>
    <w:rPr>
      <w:sz w:val="20"/>
      <w:szCs w:val="20"/>
      <w:lang w:eastAsia="en-US"/>
    </w:rPr>
  </w:style>
  <w:style w:type="table" w:styleId="TableGrid">
    <w:name w:val="Table Grid"/>
    <w:basedOn w:val="TableNormal"/>
    <w:rsid w:val="007A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4E06"/>
    <w:rPr>
      <w:sz w:val="16"/>
      <w:szCs w:val="16"/>
    </w:rPr>
  </w:style>
  <w:style w:type="paragraph" w:styleId="CommentText">
    <w:name w:val="annotation text"/>
    <w:basedOn w:val="Normal"/>
    <w:link w:val="CommentTextChar"/>
    <w:semiHidden/>
    <w:rsid w:val="007A4E06"/>
    <w:rPr>
      <w:rFonts w:ascii="Times New Roman" w:hAnsi="Times New Roman"/>
      <w:sz w:val="20"/>
      <w:szCs w:val="20"/>
    </w:rPr>
  </w:style>
  <w:style w:type="paragraph" w:styleId="BalloonText">
    <w:name w:val="Balloon Text"/>
    <w:basedOn w:val="Normal"/>
    <w:semiHidden/>
    <w:rsid w:val="007A4E06"/>
    <w:rPr>
      <w:rFonts w:ascii="Tahoma" w:hAnsi="Tahoma" w:cs="Tahoma"/>
      <w:sz w:val="16"/>
      <w:szCs w:val="16"/>
    </w:rPr>
  </w:style>
  <w:style w:type="paragraph" w:styleId="CommentSubject">
    <w:name w:val="annotation subject"/>
    <w:basedOn w:val="CommentText"/>
    <w:next w:val="CommentText"/>
    <w:semiHidden/>
    <w:rsid w:val="00B1197B"/>
    <w:rPr>
      <w:rFonts w:ascii="Arial" w:hAnsi="Arial"/>
      <w:b/>
      <w:bCs/>
    </w:rPr>
  </w:style>
  <w:style w:type="paragraph" w:styleId="BodyText">
    <w:name w:val="Body Text"/>
    <w:basedOn w:val="Normal"/>
    <w:link w:val="BodyTextChar"/>
    <w:rsid w:val="005304FB"/>
    <w:pPr>
      <w:jc w:val="both"/>
    </w:pPr>
  </w:style>
  <w:style w:type="paragraph" w:customStyle="1" w:styleId="StyleBottomSinglesolidlineAuto15ptLinewidth">
    <w:name w:val="Style Bottom: (Single solid line Auto  1.5 pt Line width)"/>
    <w:basedOn w:val="Normal"/>
    <w:rsid w:val="00067AB7"/>
    <w:pPr>
      <w:pBdr>
        <w:bottom w:val="single" w:sz="4" w:space="1" w:color="808080"/>
      </w:pBdr>
    </w:pPr>
    <w:rPr>
      <w:rFonts w:ascii="Tahoma" w:hAnsi="Tahoma"/>
      <w:sz w:val="18"/>
      <w:lang w:val="en-US" w:eastAsia="en-US"/>
    </w:rPr>
  </w:style>
  <w:style w:type="paragraph" w:customStyle="1" w:styleId="FieldText">
    <w:name w:val="Field Text"/>
    <w:basedOn w:val="BodyText"/>
    <w:link w:val="FieldTextChar"/>
    <w:rsid w:val="00067AB7"/>
    <w:pPr>
      <w:jc w:val="left"/>
    </w:pPr>
    <w:rPr>
      <w:rFonts w:ascii="Tahoma" w:hAnsi="Tahoma" w:cs="Times New Roman"/>
      <w:b/>
      <w:sz w:val="18"/>
      <w:szCs w:val="19"/>
      <w:lang w:val="en-US" w:eastAsia="en-US"/>
    </w:rPr>
  </w:style>
  <w:style w:type="character" w:customStyle="1" w:styleId="FieldTextChar">
    <w:name w:val="Field Text Char"/>
    <w:basedOn w:val="DefaultParagraphFont"/>
    <w:link w:val="FieldText"/>
    <w:rsid w:val="00067AB7"/>
    <w:rPr>
      <w:rFonts w:ascii="Tahoma" w:hAnsi="Tahoma"/>
      <w:b/>
      <w:sz w:val="18"/>
      <w:szCs w:val="19"/>
      <w:lang w:val="en-US" w:eastAsia="en-US" w:bidi="ar-SA"/>
    </w:rPr>
  </w:style>
  <w:style w:type="character" w:styleId="Hyperlink">
    <w:name w:val="Hyperlink"/>
    <w:basedOn w:val="DefaultParagraphFont"/>
    <w:rsid w:val="000737C2"/>
    <w:rPr>
      <w:color w:val="0000FF"/>
      <w:u w:val="single"/>
    </w:rPr>
  </w:style>
  <w:style w:type="character" w:styleId="FollowedHyperlink">
    <w:name w:val="FollowedHyperlink"/>
    <w:basedOn w:val="DefaultParagraphFont"/>
    <w:rsid w:val="000737C2"/>
    <w:rPr>
      <w:color w:val="606420"/>
      <w:u w:val="single"/>
    </w:rPr>
  </w:style>
  <w:style w:type="paragraph" w:customStyle="1" w:styleId="version">
    <w:name w:val="version"/>
    <w:basedOn w:val="Normal"/>
    <w:rsid w:val="004676FA"/>
  </w:style>
  <w:style w:type="paragraph" w:customStyle="1" w:styleId="reference">
    <w:name w:val="reference"/>
    <w:basedOn w:val="Heading3"/>
    <w:rsid w:val="004676FA"/>
  </w:style>
  <w:style w:type="paragraph" w:customStyle="1" w:styleId="authors">
    <w:name w:val="authors"/>
    <w:basedOn w:val="Normal"/>
    <w:rsid w:val="004676FA"/>
  </w:style>
  <w:style w:type="paragraph" w:customStyle="1" w:styleId="authorby">
    <w:name w:val="authorby"/>
    <w:basedOn w:val="Normal"/>
    <w:rsid w:val="004676FA"/>
  </w:style>
  <w:style w:type="paragraph" w:customStyle="1" w:styleId="Date1">
    <w:name w:val="Date1"/>
    <w:basedOn w:val="Normal"/>
    <w:rsid w:val="00424B58"/>
  </w:style>
  <w:style w:type="paragraph" w:customStyle="1" w:styleId="Style1">
    <w:name w:val="Style1"/>
    <w:basedOn w:val="Normal"/>
    <w:rsid w:val="00C13418"/>
  </w:style>
  <w:style w:type="paragraph" w:customStyle="1" w:styleId="Titlename">
    <w:name w:val="Title name"/>
    <w:basedOn w:val="Normal"/>
    <w:rsid w:val="003B7C16"/>
    <w:rPr>
      <w:sz w:val="28"/>
    </w:rPr>
  </w:style>
  <w:style w:type="paragraph" w:customStyle="1" w:styleId="ref2">
    <w:name w:val="ref2"/>
    <w:basedOn w:val="BodyText2"/>
    <w:rsid w:val="00D90B10"/>
    <w:pPr>
      <w:spacing w:line="240" w:lineRule="auto"/>
    </w:pPr>
  </w:style>
  <w:style w:type="paragraph" w:customStyle="1" w:styleId="ref3">
    <w:name w:val="ref3"/>
    <w:basedOn w:val="Normal"/>
    <w:rsid w:val="00D90B10"/>
  </w:style>
  <w:style w:type="paragraph" w:styleId="BodyText2">
    <w:name w:val="Body Text 2"/>
    <w:basedOn w:val="Normal"/>
    <w:rsid w:val="00D90B10"/>
    <w:pPr>
      <w:spacing w:line="480" w:lineRule="auto"/>
    </w:pPr>
  </w:style>
  <w:style w:type="paragraph" w:customStyle="1" w:styleId="date10">
    <w:name w:val="date1"/>
    <w:basedOn w:val="Normal"/>
    <w:rsid w:val="00D90B10"/>
  </w:style>
  <w:style w:type="paragraph" w:customStyle="1" w:styleId="date2">
    <w:name w:val="date2"/>
    <w:basedOn w:val="Normal"/>
    <w:rsid w:val="00D90B10"/>
  </w:style>
  <w:style w:type="paragraph" w:customStyle="1" w:styleId="Publdate">
    <w:name w:val="Publ date"/>
    <w:basedOn w:val="Normal"/>
    <w:rsid w:val="005F37CC"/>
  </w:style>
  <w:style w:type="paragraph" w:customStyle="1" w:styleId="date3">
    <w:name w:val="date 3"/>
    <w:basedOn w:val="Normal"/>
    <w:rsid w:val="00753724"/>
  </w:style>
  <w:style w:type="paragraph" w:styleId="Date">
    <w:name w:val="Date"/>
    <w:basedOn w:val="Normal"/>
    <w:next w:val="Normal"/>
    <w:rsid w:val="00753724"/>
  </w:style>
  <w:style w:type="paragraph" w:customStyle="1" w:styleId="authorised2">
    <w:name w:val="authorised 2"/>
    <w:basedOn w:val="Normal"/>
    <w:rsid w:val="00753724"/>
    <w:rPr>
      <w:sz w:val="20"/>
      <w:szCs w:val="20"/>
    </w:rPr>
  </w:style>
  <w:style w:type="paragraph" w:customStyle="1" w:styleId="authorised3">
    <w:name w:val="authorised 3"/>
    <w:basedOn w:val="authorised2"/>
    <w:rsid w:val="00753724"/>
  </w:style>
  <w:style w:type="paragraph" w:customStyle="1" w:styleId="intials">
    <w:name w:val="intials"/>
    <w:basedOn w:val="Normal"/>
    <w:rsid w:val="00DF7936"/>
  </w:style>
  <w:style w:type="paragraph" w:customStyle="1" w:styleId="Autrev">
    <w:name w:val="Aut/rev"/>
    <w:basedOn w:val="Normal"/>
    <w:rsid w:val="001B4028"/>
    <w:rPr>
      <w:sz w:val="16"/>
      <w:szCs w:val="20"/>
    </w:rPr>
  </w:style>
  <w:style w:type="character" w:styleId="PlaceholderText">
    <w:name w:val="Placeholder Text"/>
    <w:basedOn w:val="DefaultParagraphFont"/>
    <w:uiPriority w:val="99"/>
    <w:semiHidden/>
    <w:rsid w:val="007F43B2"/>
    <w:rPr>
      <w:color w:val="808080"/>
    </w:rPr>
  </w:style>
  <w:style w:type="paragraph" w:customStyle="1" w:styleId="QTable">
    <w:name w:val="QTable"/>
    <w:basedOn w:val="Normal"/>
    <w:rsid w:val="00BE60CB"/>
    <w:pPr>
      <w:spacing w:before="60" w:after="60"/>
      <w:jc w:val="both"/>
    </w:pPr>
    <w:rPr>
      <w:rFonts w:eastAsia="Times New Roman" w:cs="Times New Roman"/>
      <w:sz w:val="22"/>
      <w:szCs w:val="20"/>
      <w:lang w:eastAsia="en-US"/>
    </w:rPr>
  </w:style>
  <w:style w:type="paragraph" w:customStyle="1" w:styleId="QHeader">
    <w:name w:val="QHeader"/>
    <w:basedOn w:val="Normal"/>
    <w:rsid w:val="00136A36"/>
    <w:pPr>
      <w:tabs>
        <w:tab w:val="right" w:pos="9639"/>
      </w:tabs>
      <w:spacing w:after="0"/>
      <w:jc w:val="both"/>
    </w:pPr>
    <w:rPr>
      <w:rFonts w:eastAsia="Times New Roman" w:cs="Times New Roman"/>
      <w:sz w:val="22"/>
      <w:szCs w:val="20"/>
      <w:lang w:eastAsia="en-US"/>
    </w:rPr>
  </w:style>
  <w:style w:type="paragraph" w:styleId="ListParagraph">
    <w:name w:val="List Paragraph"/>
    <w:basedOn w:val="Normal"/>
    <w:uiPriority w:val="34"/>
    <w:qFormat/>
    <w:rsid w:val="00E8303C"/>
    <w:pPr>
      <w:ind w:left="720"/>
      <w:contextualSpacing/>
    </w:pPr>
  </w:style>
  <w:style w:type="character" w:customStyle="1" w:styleId="Heading2Char">
    <w:name w:val="Heading 2 Char"/>
    <w:basedOn w:val="DefaultParagraphFont"/>
    <w:link w:val="Heading2"/>
    <w:rsid w:val="00893009"/>
    <w:rPr>
      <w:rFonts w:ascii="Arial" w:eastAsia="Arial Unicode MS" w:hAnsi="Arial" w:cs="Arial"/>
      <w:b/>
      <w:sz w:val="28"/>
      <w:szCs w:val="24"/>
    </w:rPr>
  </w:style>
  <w:style w:type="character" w:customStyle="1" w:styleId="BodyTextChar">
    <w:name w:val="Body Text Char"/>
    <w:basedOn w:val="DefaultParagraphFont"/>
    <w:link w:val="BodyText"/>
    <w:rsid w:val="00344818"/>
    <w:rPr>
      <w:rFonts w:ascii="Arial" w:eastAsia="Arial Unicode MS" w:hAnsi="Arial" w:cs="Arial"/>
      <w:sz w:val="24"/>
      <w:szCs w:val="24"/>
    </w:rPr>
  </w:style>
  <w:style w:type="character" w:customStyle="1" w:styleId="Heading4Char">
    <w:name w:val="Heading 4 Char"/>
    <w:basedOn w:val="DefaultParagraphFont"/>
    <w:link w:val="Heading4"/>
    <w:semiHidden/>
    <w:rsid w:val="00DE66A1"/>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DE66A1"/>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DE66A1"/>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DE66A1"/>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DE66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E66A1"/>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qFormat/>
    <w:rsid w:val="00893009"/>
    <w:rPr>
      <w:sz w:val="40"/>
    </w:rPr>
  </w:style>
  <w:style w:type="character" w:customStyle="1" w:styleId="TitleChar">
    <w:name w:val="Title Char"/>
    <w:basedOn w:val="DefaultParagraphFont"/>
    <w:link w:val="Title"/>
    <w:rsid w:val="00893009"/>
    <w:rPr>
      <w:rFonts w:ascii="Arial" w:eastAsia="Arial Unicode MS" w:hAnsi="Arial" w:cs="Arial"/>
      <w:b/>
      <w:bCs/>
      <w:kern w:val="32"/>
      <w:sz w:val="40"/>
      <w:szCs w:val="32"/>
    </w:rPr>
  </w:style>
  <w:style w:type="paragraph" w:styleId="List">
    <w:name w:val="List"/>
    <w:basedOn w:val="Normal"/>
    <w:rsid w:val="008A1D48"/>
    <w:pPr>
      <w:tabs>
        <w:tab w:val="left" w:pos="397"/>
      </w:tabs>
      <w:spacing w:before="120" w:after="0" w:line="264" w:lineRule="auto"/>
      <w:ind w:left="397" w:right="397" w:hanging="397"/>
      <w:jc w:val="both"/>
    </w:pPr>
    <w:rPr>
      <w:rFonts w:eastAsia="Times New Roman" w:cs="Times New Roman"/>
      <w:sz w:val="26"/>
    </w:rPr>
  </w:style>
  <w:style w:type="character" w:customStyle="1" w:styleId="CommentTextChar">
    <w:name w:val="Comment Text Char"/>
    <w:basedOn w:val="DefaultParagraphFont"/>
    <w:link w:val="CommentText"/>
    <w:semiHidden/>
    <w:rsid w:val="00012C8E"/>
    <w:rPr>
      <w:rFonts w:eastAsia="Arial Unicode MS" w:cs="Arial"/>
    </w:rPr>
  </w:style>
  <w:style w:type="paragraph" w:styleId="ListBullet">
    <w:name w:val="List Bullet"/>
    <w:basedOn w:val="Normal"/>
    <w:rsid w:val="00012C8E"/>
    <w:pPr>
      <w:tabs>
        <w:tab w:val="num" w:pos="360"/>
        <w:tab w:val="left" w:pos="397"/>
      </w:tabs>
      <w:spacing w:before="60" w:after="0" w:line="264" w:lineRule="auto"/>
      <w:ind w:left="737" w:right="794" w:hanging="340"/>
      <w:jc w:val="both"/>
    </w:pPr>
    <w:rPr>
      <w:rFonts w:eastAsia="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ra.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small\AppData\Local\Temp\1fa126c6-a17e-429c-9797-df34da6626e9\Document%20template%20for%20use%20with%20QPulse%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A269E-A7D2-4BAA-A60A-79763483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for use with QPulse (2003)</Template>
  <TotalTime>0</TotalTime>
  <Pages>7</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NHS Lothian eHealth Dept</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SMART</dc:creator>
  <cp:lastModifiedBy>Dias-Scoon, Beth</cp:lastModifiedBy>
  <cp:revision>2</cp:revision>
  <cp:lastPrinted>2015-09-02T10:21:00Z</cp:lastPrinted>
  <dcterms:created xsi:type="dcterms:W3CDTF">2024-06-12T09:17:00Z</dcterms:created>
  <dcterms:modified xsi:type="dcterms:W3CDTF">2024-06-12T09:17:00Z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DocNo</vt:lpwstr>
  </property>
  <property fmtid="{D5CDD505-2E9C-101B-9397-08002B2CF9AE}" pid="3" name="Version Number">
    <vt:lpwstr>1</vt:lpwstr>
  </property>
</Properties>
</file>