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E" w:rsidRPr="002A3906" w:rsidRDefault="00CA06FC" w:rsidP="000C477E">
      <w:pPr>
        <w:pStyle w:val="Heading2"/>
        <w:bidi/>
        <w:rPr>
          <w:i/>
          <w:iCs/>
          <w:sz w:val="30"/>
          <w:szCs w:val="30"/>
          <w:rtl/>
          <w:lang w:bidi="ar-SY"/>
        </w:rPr>
      </w:pPr>
      <w:bookmarkStart w:id="0" w:name="_GoBack"/>
      <w:bookmarkEnd w:id="0"/>
      <w:r>
        <w:rPr>
          <w:i/>
          <w:i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518160</wp:posOffset>
            </wp:positionV>
            <wp:extent cx="1108710" cy="1097280"/>
            <wp:effectExtent l="19050" t="0" r="0" b="0"/>
            <wp:wrapNone/>
            <wp:docPr id="9" name="Picture 9" descr="NHS Lothian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HS Lothian logo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518160</wp:posOffset>
            </wp:positionV>
            <wp:extent cx="1115060" cy="1097280"/>
            <wp:effectExtent l="1905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906">
        <w:rPr>
          <w:rFonts w:asciiTheme="minorHAnsi" w:hAnsiTheme="minorHAnsi" w:cstheme="minorHAnsi"/>
          <w:i/>
          <w:sz w:val="30"/>
          <w:szCs w:val="30"/>
          <w:rtl/>
        </w:rPr>
        <w:t>خدمة الكراسي المتحركة وال</w:t>
      </w:r>
      <w:r>
        <w:rPr>
          <w:rFonts w:asciiTheme="minorHAnsi" w:hAnsiTheme="minorHAnsi" w:cstheme="minorHAnsi" w:hint="cs"/>
          <w:i/>
          <w:sz w:val="30"/>
          <w:szCs w:val="30"/>
          <w:rtl/>
          <w:lang w:bidi="ar-SY"/>
        </w:rPr>
        <w:t>مقعد</w:t>
      </w:r>
    </w:p>
    <w:p w:rsidR="000C477E" w:rsidRPr="00456992" w:rsidRDefault="00CA06FC" w:rsidP="000C477E">
      <w:pPr>
        <w:bidi/>
        <w:rPr>
          <w:rFonts w:asciiTheme="minorHAnsi" w:hAnsiTheme="minorHAnsi" w:cstheme="minorHAnsi"/>
          <w:sz w:val="22"/>
          <w:szCs w:val="22"/>
          <w:rtl/>
        </w:rPr>
      </w:pPr>
      <w:r w:rsidRPr="00456992">
        <w:rPr>
          <w:rFonts w:asciiTheme="minorHAnsi" w:hAnsiTheme="minorHAnsi" w:cstheme="minorHAnsi"/>
          <w:sz w:val="22"/>
          <w:szCs w:val="22"/>
          <w:rtl/>
        </w:rPr>
        <w:t xml:space="preserve">المركز الجنوبي الشرقي لتكنولوجيا التنقل وإعادة التأهيل </w:t>
      </w:r>
    </w:p>
    <w:p w:rsidR="000C477E" w:rsidRDefault="00CA06FC" w:rsidP="000C477E">
      <w:pPr>
        <w:bidi/>
        <w:rPr>
          <w:sz w:val="20"/>
          <w:rtl/>
        </w:rPr>
      </w:pPr>
      <w:r w:rsidRPr="007B2B9C">
        <w:rPr>
          <w:sz w:val="20"/>
        </w:rPr>
        <w:t>Southe</w:t>
      </w:r>
      <w:r>
        <w:rPr>
          <w:sz w:val="20"/>
        </w:rPr>
        <w:t xml:space="preserve">ast Mobility and Rehabilitation </w:t>
      </w:r>
      <w:r w:rsidRPr="007B2B9C">
        <w:rPr>
          <w:sz w:val="20"/>
        </w:rPr>
        <w:t>Technology (SMART) Centre</w:t>
      </w:r>
    </w:p>
    <w:p w:rsidR="000C477E" w:rsidRPr="00456992" w:rsidRDefault="00CA06FC" w:rsidP="000C477E">
      <w:pPr>
        <w:bidi/>
        <w:rPr>
          <w:rFonts w:asciiTheme="minorHAnsi" w:hAnsiTheme="minorHAnsi" w:cstheme="minorHAnsi"/>
          <w:sz w:val="22"/>
          <w:szCs w:val="22"/>
        </w:rPr>
      </w:pPr>
      <w:r w:rsidRPr="00456992">
        <w:rPr>
          <w:rFonts w:asciiTheme="minorHAnsi" w:hAnsiTheme="minorHAnsi" w:cstheme="minorHAnsi"/>
          <w:sz w:val="22"/>
          <w:szCs w:val="22"/>
          <w:rtl/>
        </w:rPr>
        <w:t xml:space="preserve">مستشفى آستلي إينزلي </w:t>
      </w:r>
    </w:p>
    <w:p w:rsidR="000C477E" w:rsidRDefault="00CA06FC" w:rsidP="000C477E">
      <w:pPr>
        <w:bidi/>
        <w:rPr>
          <w:sz w:val="20"/>
          <w:rtl/>
        </w:rPr>
      </w:pPr>
      <w:r w:rsidRPr="007B2B9C">
        <w:rPr>
          <w:sz w:val="20"/>
        </w:rPr>
        <w:t>Astley Ainslie Hospital, 133 Grange Loan, Edinburgh EH9 2HL</w:t>
      </w:r>
    </w:p>
    <w:p w:rsidR="000C477E" w:rsidRPr="00456992" w:rsidRDefault="00CA06FC" w:rsidP="000C477E">
      <w:pPr>
        <w:bidi/>
        <w:rPr>
          <w:sz w:val="20"/>
          <w:rtl/>
          <w:lang w:bidi="ar-SY"/>
        </w:rPr>
      </w:pPr>
      <w:r w:rsidRPr="00456992">
        <w:rPr>
          <w:rFonts w:asciiTheme="minorHAnsi" w:hAnsiTheme="minorHAnsi" w:cstheme="minorHAnsi"/>
          <w:sz w:val="22"/>
          <w:szCs w:val="22"/>
          <w:rtl/>
        </w:rPr>
        <w:t xml:space="preserve">هاتف: </w:t>
      </w:r>
      <w:r w:rsidRPr="00456992">
        <w:rPr>
          <w:rFonts w:asciiTheme="minorHAnsi" w:hAnsiTheme="minorHAnsi" w:cstheme="minorHAnsi"/>
          <w:sz w:val="22"/>
          <w:szCs w:val="22"/>
        </w:rPr>
        <w:t xml:space="preserve"> 0131 537 9177/75</w:t>
      </w:r>
      <w:r w:rsidRPr="00456992">
        <w:rPr>
          <w:rFonts w:asciiTheme="minorHAnsi" w:hAnsiTheme="minorHAnsi" w:cstheme="minorHAnsi"/>
          <w:sz w:val="22"/>
          <w:szCs w:val="22"/>
          <w:rtl/>
        </w:rPr>
        <w:t xml:space="preserve"> – موقع إلكتروني: </w:t>
      </w:r>
      <w:hyperlink r:id="rId10" w:history="1">
        <w:r w:rsidRPr="007B2B9C">
          <w:rPr>
            <w:rStyle w:val="Hyperlink"/>
            <w:sz w:val="20"/>
            <w:szCs w:val="22"/>
          </w:rPr>
          <w:t>www.smart.scot.nhs.uk</w:t>
        </w:r>
      </w:hyperlink>
      <w:r w:rsidRPr="007B2B9C">
        <w:rPr>
          <w:sz w:val="20"/>
        </w:rPr>
        <w:t xml:space="preserve"> </w:t>
      </w:r>
    </w:p>
    <w:p w:rsidR="000C477E" w:rsidRDefault="00CA06FC" w:rsidP="000C477E">
      <w:pPr>
        <w:pStyle w:val="Narrowspacer8"/>
      </w:pPr>
    </w:p>
    <w:p w:rsidR="000C477E" w:rsidRPr="00456992" w:rsidRDefault="00CA06FC" w:rsidP="000C477E">
      <w:pPr>
        <w:pStyle w:val="Heading1"/>
        <w:bidi/>
        <w:rPr>
          <w:rFonts w:asciiTheme="minorHAnsi" w:hAnsiTheme="minorHAnsi" w:cstheme="minorHAnsi"/>
          <w:sz w:val="30"/>
          <w:szCs w:val="30"/>
          <w:rtl/>
        </w:rPr>
      </w:pPr>
      <w:r w:rsidRPr="00456992">
        <w:rPr>
          <w:rFonts w:asciiTheme="minorHAnsi" w:hAnsiTheme="minorHAnsi" w:cstheme="minorHAnsi"/>
          <w:sz w:val="30"/>
          <w:szCs w:val="30"/>
          <w:rtl/>
        </w:rPr>
        <w:t>شروط التوري</w:t>
      </w:r>
      <w:r>
        <w:rPr>
          <w:rFonts w:asciiTheme="minorHAnsi" w:hAnsiTheme="minorHAnsi" w:cstheme="minorHAnsi"/>
          <w:sz w:val="30"/>
          <w:szCs w:val="30"/>
          <w:rtl/>
        </w:rPr>
        <w:t>د – الكراسي المتحركة اليدوية و</w:t>
      </w:r>
      <w:r w:rsidRPr="00456992">
        <w:rPr>
          <w:rFonts w:asciiTheme="minorHAnsi" w:hAnsiTheme="minorHAnsi" w:cstheme="minorHAnsi"/>
          <w:sz w:val="30"/>
          <w:szCs w:val="30"/>
          <w:rtl/>
        </w:rPr>
        <w:t>عربات</w:t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 الأطفال</w:t>
      </w:r>
    </w:p>
    <w:p w:rsidR="000C477E" w:rsidRDefault="00CA06FC" w:rsidP="000C477E">
      <w:pPr>
        <w:bidi/>
        <w:rPr>
          <w:sz w:val="22"/>
          <w:szCs w:val="22"/>
          <w:rtl/>
        </w:rPr>
      </w:pPr>
    </w:p>
    <w:p w:rsidR="000C477E" w:rsidRPr="0075764E" w:rsidRDefault="00CA06FC" w:rsidP="000C477E">
      <w:pPr>
        <w:bidi/>
        <w:rPr>
          <w:rFonts w:asciiTheme="minorHAnsi" w:hAnsiTheme="minorHAnsi" w:cstheme="minorHAnsi"/>
          <w:lang w:bidi="ar-SY"/>
        </w:rPr>
      </w:pPr>
      <w:r w:rsidRPr="0075764E">
        <w:rPr>
          <w:rFonts w:asciiTheme="minorHAnsi" w:hAnsiTheme="minorHAnsi" w:cstheme="minorHAnsi"/>
          <w:rtl/>
          <w:lang w:bidi="ar-SY"/>
        </w:rPr>
        <w:t>تم أو</w:t>
      </w:r>
      <w:r>
        <w:rPr>
          <w:rFonts w:asciiTheme="minorHAnsi" w:hAnsiTheme="minorHAnsi" w:cstheme="minorHAnsi"/>
          <w:rtl/>
          <w:lang w:bidi="ar-SY"/>
        </w:rPr>
        <w:t xml:space="preserve"> سيتم توفير الكرسي المتحرك أو </w:t>
      </w:r>
      <w:r w:rsidRPr="0075764E">
        <w:rPr>
          <w:rFonts w:asciiTheme="minorHAnsi" w:hAnsiTheme="minorHAnsi" w:cstheme="minorHAnsi"/>
          <w:rtl/>
          <w:lang w:bidi="ar-SY"/>
        </w:rPr>
        <w:t>عربة</w:t>
      </w:r>
      <w:r>
        <w:rPr>
          <w:rFonts w:asciiTheme="minorHAnsi" w:hAnsiTheme="minorHAnsi" w:cstheme="minorHAnsi" w:hint="cs"/>
          <w:rtl/>
          <w:lang w:bidi="ar-SY"/>
        </w:rPr>
        <w:t xml:space="preserve"> الأطفال</w:t>
      </w:r>
      <w:r w:rsidRPr="0075764E">
        <w:rPr>
          <w:rFonts w:asciiTheme="minorHAnsi" w:hAnsiTheme="minorHAnsi" w:cstheme="minorHAnsi"/>
          <w:rtl/>
          <w:lang w:bidi="ar-SY"/>
        </w:rPr>
        <w:t xml:space="preserve"> الخاصة بك وفقاً للشروط التالية. يُرجى قراءتها بعناية. إذا كان لديك أي مخاوف أو استفسارات حول هذه الأمور، يرجى مراجعة موقعنا على الانترنت أو الاتصال بنا.</w:t>
      </w:r>
    </w:p>
    <w:p w:rsidR="000C477E" w:rsidRPr="0075764E" w:rsidRDefault="00CA06FC" w:rsidP="000C477E">
      <w:pPr>
        <w:bidi/>
        <w:rPr>
          <w:rFonts w:asciiTheme="minorHAnsi" w:hAnsiTheme="minorHAnsi" w:cstheme="minorHAnsi"/>
          <w:lang w:bidi="ar-SY"/>
        </w:rPr>
      </w:pPr>
      <w:r w:rsidRPr="0075764E">
        <w:rPr>
          <w:rFonts w:asciiTheme="minorHAnsi" w:hAnsiTheme="minorHAnsi" w:cstheme="minorHAnsi"/>
          <w:rtl/>
          <w:lang w:bidi="ar-SY"/>
        </w:rPr>
        <w:t>الكرسي المتحرك الخاص بك، بما في ذلك جميع الملحقات:</w:t>
      </w:r>
    </w:p>
    <w:p w:rsidR="000C477E" w:rsidRPr="0075764E" w:rsidRDefault="00CA06FC" w:rsidP="000C477E">
      <w:pPr>
        <w:bidi/>
        <w:rPr>
          <w:rFonts w:asciiTheme="minorHAnsi" w:hAnsiTheme="minorHAnsi" w:cstheme="minorHAnsi"/>
          <w:sz w:val="20"/>
          <w:lang w:bidi="ar-SY"/>
        </w:rPr>
      </w:pPr>
    </w:p>
    <w:p w:rsidR="000C477E" w:rsidRDefault="00CA06FC" w:rsidP="000C477E">
      <w:pPr>
        <w:pStyle w:val="ListParagraph"/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after="240"/>
        <w:ind w:left="284" w:hanging="284"/>
        <w:jc w:val="both"/>
        <w:textAlignment w:val="baseline"/>
        <w:rPr>
          <w:rFonts w:asciiTheme="minorHAnsi" w:hAnsiTheme="minorHAnsi" w:cstheme="minorHAnsi"/>
          <w:lang w:bidi="ar-SY"/>
        </w:rPr>
      </w:pPr>
      <w:r w:rsidRPr="0075764E">
        <w:rPr>
          <w:rFonts w:asciiTheme="minorHAnsi" w:hAnsiTheme="minorHAnsi" w:cstheme="minorHAnsi"/>
          <w:rtl/>
          <w:lang w:bidi="ar-SY"/>
        </w:rPr>
        <w:t xml:space="preserve">ستبقى ملكاً لـ 'إن إتش إس لوثيان' </w:t>
      </w:r>
      <w:r w:rsidRPr="0075764E">
        <w:rPr>
          <w:rFonts w:asciiTheme="minorHAnsi" w:hAnsiTheme="minorHAnsi" w:cstheme="minorHAnsi"/>
          <w:lang w:bidi="ar-SY"/>
        </w:rPr>
        <w:t>NHS Lothian</w:t>
      </w:r>
      <w:r w:rsidRPr="0075764E">
        <w:rPr>
          <w:rFonts w:asciiTheme="minorHAnsi" w:hAnsiTheme="minorHAnsi" w:cstheme="minorHAnsi"/>
          <w:rtl/>
          <w:lang w:bidi="ar-SY"/>
        </w:rPr>
        <w:t xml:space="preserve"> </w:t>
      </w:r>
      <w:r>
        <w:rPr>
          <w:rFonts w:asciiTheme="minorHAnsi" w:hAnsiTheme="minorHAnsi" w:cstheme="minorHAnsi" w:hint="cs"/>
          <w:rtl/>
          <w:lang w:bidi="ar-SY"/>
        </w:rPr>
        <w:t>(</w:t>
      </w:r>
      <w:r>
        <w:rPr>
          <w:rFonts w:asciiTheme="minorHAnsi" w:hAnsiTheme="minorHAnsi" w:cs="Calibri" w:hint="cs"/>
          <w:rtl/>
          <w:lang w:bidi="ar-SY"/>
        </w:rPr>
        <w:t>ا</w:t>
      </w:r>
      <w:r>
        <w:rPr>
          <w:rFonts w:asciiTheme="minorHAnsi" w:hAnsiTheme="minorHAnsi" w:cs="Calibri"/>
          <w:rtl/>
        </w:rPr>
        <w:t>لخ</w:t>
      </w:r>
      <w:r>
        <w:rPr>
          <w:rFonts w:asciiTheme="minorHAnsi" w:hAnsiTheme="minorHAnsi" w:cs="Calibri"/>
          <w:rtl/>
        </w:rPr>
        <w:t>دم</w:t>
      </w:r>
      <w:r>
        <w:rPr>
          <w:rFonts w:asciiTheme="minorHAnsi" w:hAnsiTheme="minorHAnsi" w:cs="Calibri" w:hint="cs"/>
          <w:rtl/>
          <w:lang w:bidi="ar-SY"/>
        </w:rPr>
        <w:t>ة</w:t>
      </w:r>
      <w:r w:rsidRPr="009E479E">
        <w:rPr>
          <w:rFonts w:asciiTheme="minorHAnsi" w:hAnsiTheme="minorHAnsi" w:cs="Calibri"/>
          <w:rtl/>
        </w:rPr>
        <w:t xml:space="preserve"> الصحية الوطنية</w:t>
      </w:r>
      <w:r>
        <w:rPr>
          <w:rFonts w:asciiTheme="minorHAnsi" w:hAnsiTheme="minorHAnsi" w:cstheme="minorHAnsi" w:hint="cs"/>
          <w:rtl/>
          <w:lang w:bidi="ar-SY"/>
        </w:rPr>
        <w:t xml:space="preserve">) </w:t>
      </w:r>
      <w:r w:rsidRPr="0075764E">
        <w:rPr>
          <w:rFonts w:asciiTheme="minorHAnsi" w:hAnsiTheme="minorHAnsi" w:cstheme="minorHAnsi"/>
          <w:rtl/>
          <w:lang w:bidi="ar-SY"/>
        </w:rPr>
        <w:t xml:space="preserve">ويجب إعادتها إلى الخدمة، أو تسليمها للإصلاح، أو إتاحتها للفحص، مباشرة عندما يُطلب منك القيام بذلك </w:t>
      </w:r>
      <w:r>
        <w:rPr>
          <w:rFonts w:asciiTheme="minorHAnsi" w:hAnsiTheme="minorHAnsi" w:cstheme="minorHAnsi"/>
          <w:rtl/>
          <w:lang w:bidi="ar-SY"/>
        </w:rPr>
        <w:t>أو عندما لا تعود هناك حاجة لذلك</w:t>
      </w:r>
    </w:p>
    <w:p w:rsidR="000C477E" w:rsidRDefault="00CA06FC" w:rsidP="000C477E">
      <w:pPr>
        <w:pStyle w:val="ListParagraph"/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after="240"/>
        <w:ind w:left="284" w:hanging="284"/>
        <w:jc w:val="both"/>
        <w:textAlignment w:val="baseline"/>
        <w:rPr>
          <w:rFonts w:asciiTheme="minorHAnsi" w:hAnsiTheme="minorHAnsi" w:cstheme="minorHAnsi"/>
          <w:lang w:bidi="ar-SY"/>
        </w:rPr>
      </w:pPr>
      <w:r w:rsidRPr="001A39C3">
        <w:rPr>
          <w:rFonts w:asciiTheme="minorHAnsi" w:hAnsiTheme="minorHAnsi" w:cstheme="minorHAnsi"/>
          <w:rtl/>
          <w:lang w:bidi="ar-SY"/>
        </w:rPr>
        <w:t>يجب استخدامه بعناية والحفاظ عليه نظيفاً وفي حالة تشغيل جيد</w:t>
      </w:r>
      <w:r>
        <w:rPr>
          <w:rFonts w:asciiTheme="minorHAnsi" w:hAnsiTheme="minorHAnsi" w:cstheme="minorHAnsi"/>
          <w:rtl/>
          <w:lang w:bidi="ar-SY"/>
        </w:rPr>
        <w:t>ة وفقاً لتعليمات الشركة المصنعة</w:t>
      </w:r>
    </w:p>
    <w:p w:rsidR="000C477E" w:rsidRPr="001A39C3" w:rsidRDefault="00CA06FC" w:rsidP="000C477E">
      <w:pPr>
        <w:pStyle w:val="ListParagraph"/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after="240"/>
        <w:ind w:left="284" w:hanging="284"/>
        <w:jc w:val="both"/>
        <w:textAlignment w:val="baseline"/>
        <w:rPr>
          <w:rFonts w:asciiTheme="minorHAnsi" w:hAnsiTheme="minorHAnsi" w:cstheme="minorHAnsi"/>
          <w:lang w:bidi="ar-SY"/>
        </w:rPr>
      </w:pPr>
      <w:r w:rsidRPr="001A39C3">
        <w:rPr>
          <w:rFonts w:asciiTheme="minorHAnsi" w:hAnsiTheme="minorHAnsi" w:cs="Calibri"/>
          <w:rtl/>
          <w:lang w:bidi="ar-SY"/>
        </w:rPr>
        <w:t xml:space="preserve">يجب أن يتم استخدامه </w:t>
      </w:r>
      <w:r>
        <w:rPr>
          <w:rFonts w:asciiTheme="minorHAnsi" w:hAnsiTheme="minorHAnsi" w:cs="Calibri" w:hint="cs"/>
          <w:rtl/>
          <w:lang w:bidi="ar-SY"/>
        </w:rPr>
        <w:t>من قِبلك</w:t>
      </w:r>
      <w:r w:rsidRPr="001A39C3">
        <w:rPr>
          <w:rFonts w:asciiTheme="minorHAnsi" w:hAnsiTheme="minorHAnsi" w:cs="Calibri"/>
          <w:rtl/>
          <w:lang w:bidi="ar-SY"/>
        </w:rPr>
        <w:t xml:space="preserve"> </w:t>
      </w:r>
      <w:r>
        <w:rPr>
          <w:rFonts w:asciiTheme="minorHAnsi" w:hAnsiTheme="minorHAnsi" w:cs="Calibri"/>
          <w:rtl/>
          <w:lang w:bidi="ar-SY"/>
        </w:rPr>
        <w:t>فقط وللغرض الذي تم توفيره ووفق</w:t>
      </w:r>
      <w:r>
        <w:rPr>
          <w:rFonts w:asciiTheme="minorHAnsi" w:hAnsiTheme="minorHAnsi" w:cs="Calibri" w:hint="cs"/>
          <w:rtl/>
          <w:lang w:bidi="ar-SY"/>
        </w:rPr>
        <w:t xml:space="preserve">اً </w:t>
      </w:r>
      <w:r w:rsidRPr="001A39C3">
        <w:rPr>
          <w:rFonts w:asciiTheme="minorHAnsi" w:hAnsiTheme="minorHAnsi" w:cs="Calibri"/>
          <w:rtl/>
          <w:lang w:bidi="ar-SY"/>
        </w:rPr>
        <w:t>للتعليمات المقدمة أو المتفق عليها في وقت الإصدار</w:t>
      </w:r>
    </w:p>
    <w:p w:rsidR="000C477E" w:rsidRPr="001A39C3" w:rsidRDefault="00CA06FC" w:rsidP="000C477E">
      <w:pPr>
        <w:pStyle w:val="ListParagraph"/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after="240"/>
        <w:ind w:left="284" w:hanging="284"/>
        <w:jc w:val="both"/>
        <w:textAlignment w:val="baseline"/>
        <w:rPr>
          <w:rFonts w:asciiTheme="minorHAnsi" w:hAnsiTheme="minorHAnsi" w:cstheme="minorHAnsi"/>
          <w:lang w:bidi="ar-SY"/>
        </w:rPr>
      </w:pPr>
      <w:r w:rsidRPr="001A39C3">
        <w:rPr>
          <w:rFonts w:asciiTheme="minorHAnsi" w:hAnsiTheme="minorHAnsi" w:cs="Calibri"/>
          <w:rtl/>
          <w:lang w:bidi="ar-SY"/>
        </w:rPr>
        <w:t>لا يجوز التخلص منها أو تغييرها بأي شكل من الأشكال أو إضافة أي مرفقات من أي نوع إليها دون موافقة مسبقة من الخدمة</w:t>
      </w:r>
    </w:p>
    <w:p w:rsidR="000C477E" w:rsidRPr="001A39C3" w:rsidRDefault="00CA06FC" w:rsidP="000C477E">
      <w:pPr>
        <w:pStyle w:val="ListParagraph"/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after="240"/>
        <w:ind w:left="284" w:hanging="284"/>
        <w:jc w:val="both"/>
        <w:textAlignment w:val="baseline"/>
        <w:rPr>
          <w:rFonts w:asciiTheme="minorHAnsi" w:hAnsiTheme="minorHAnsi" w:cstheme="minorHAnsi"/>
          <w:lang w:bidi="ar-SY"/>
        </w:rPr>
      </w:pPr>
      <w:r w:rsidRPr="001A39C3">
        <w:rPr>
          <w:rFonts w:asciiTheme="minorHAnsi" w:hAnsiTheme="minorHAnsi" w:cs="Calibri"/>
          <w:rtl/>
          <w:lang w:bidi="ar-SY"/>
        </w:rPr>
        <w:t>يجب أن تكون محمية ضد التلف وال</w:t>
      </w:r>
      <w:r>
        <w:rPr>
          <w:rFonts w:asciiTheme="minorHAnsi" w:hAnsiTheme="minorHAnsi" w:cs="Calibri" w:hint="cs"/>
          <w:rtl/>
          <w:lang w:bidi="ar-SY"/>
        </w:rPr>
        <w:t>فقد</w:t>
      </w:r>
      <w:r>
        <w:rPr>
          <w:rFonts w:asciiTheme="minorHAnsi" w:hAnsiTheme="minorHAnsi" w:cs="Calibri" w:hint="cs"/>
          <w:rtl/>
          <w:lang w:bidi="ar-SY"/>
        </w:rPr>
        <w:t>ان</w:t>
      </w:r>
      <w:r w:rsidRPr="001A39C3">
        <w:rPr>
          <w:rFonts w:asciiTheme="minorHAnsi" w:hAnsiTheme="minorHAnsi" w:cs="Calibri"/>
          <w:rtl/>
          <w:lang w:bidi="ar-SY"/>
        </w:rPr>
        <w:t xml:space="preserve"> في جميع الأوقات - نوصيك بتأمينها ضد الحريق والسرقة، أو بشكل شامل إذا سافرت خارج المملكة المتحدة</w:t>
      </w:r>
    </w:p>
    <w:p w:rsidR="000C477E" w:rsidRPr="001A39C3" w:rsidRDefault="00CA06FC" w:rsidP="000C477E">
      <w:pPr>
        <w:pStyle w:val="ListParagraph"/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after="240"/>
        <w:ind w:left="284" w:hanging="284"/>
        <w:jc w:val="both"/>
        <w:textAlignment w:val="baseline"/>
        <w:rPr>
          <w:rFonts w:asciiTheme="minorHAnsi" w:hAnsiTheme="minorHAnsi" w:cstheme="minorHAnsi"/>
          <w:rtl/>
          <w:lang w:bidi="ar-SY"/>
        </w:rPr>
      </w:pPr>
      <w:r w:rsidRPr="001A39C3">
        <w:rPr>
          <w:rFonts w:asciiTheme="minorHAnsi" w:hAnsiTheme="minorHAnsi" w:cs="Calibri"/>
          <w:rtl/>
          <w:lang w:bidi="ar-SY"/>
        </w:rPr>
        <w:t>يجب عدم استخدامه لأي غرض آخر، مثل الأنشطة الرياضية، التي قد تسبب الضرر.</w:t>
      </w:r>
    </w:p>
    <w:p w:rsidR="000C477E" w:rsidRDefault="00CA06FC" w:rsidP="000C477E">
      <w:pPr>
        <w:pStyle w:val="Narrowspacer8"/>
        <w:bidi/>
        <w:rPr>
          <w:rFonts w:asciiTheme="minorHAnsi" w:hAnsiTheme="minorHAnsi" w:cs="Calibri"/>
          <w:sz w:val="24"/>
          <w:szCs w:val="24"/>
          <w:rtl/>
          <w:lang w:bidi="ar-SY"/>
        </w:rPr>
      </w:pPr>
      <w:r w:rsidRPr="00C775DB">
        <w:rPr>
          <w:rFonts w:asciiTheme="minorHAnsi" w:hAnsiTheme="minorHAnsi" w:cs="Calibri"/>
          <w:sz w:val="24"/>
          <w:szCs w:val="24"/>
          <w:rtl/>
          <w:lang w:bidi="ar-SY"/>
        </w:rPr>
        <w:t>ستتم صيانة وإصلا</w:t>
      </w:r>
      <w:r>
        <w:rPr>
          <w:rFonts w:asciiTheme="minorHAnsi" w:hAnsiTheme="minorHAnsi" w:cs="Calibri"/>
          <w:sz w:val="24"/>
          <w:szCs w:val="24"/>
          <w:rtl/>
          <w:lang w:bidi="ar-SY"/>
        </w:rPr>
        <w:t>ح الكرسي المتحرك الخاص بك مجان</w:t>
      </w:r>
      <w:r>
        <w:rPr>
          <w:rFonts w:asciiTheme="minorHAnsi" w:hAnsiTheme="minorHAnsi" w:cs="Calibri" w:hint="cs"/>
          <w:sz w:val="24"/>
          <w:szCs w:val="24"/>
          <w:rtl/>
          <w:lang w:bidi="ar-SY"/>
        </w:rPr>
        <w:t>اً</w:t>
      </w:r>
      <w:r w:rsidRPr="00C775DB">
        <w:rPr>
          <w:rFonts w:asciiTheme="minorHAnsi" w:hAnsiTheme="minorHAnsi" w:cs="Calibri"/>
          <w:sz w:val="24"/>
          <w:szCs w:val="24"/>
          <w:rtl/>
          <w:lang w:bidi="ar-SY"/>
        </w:rPr>
        <w:t xml:space="preserve"> من خلال الخدمة إذا تم استخدامه في ظل</w:t>
      </w:r>
      <w:r w:rsidRPr="00C775DB">
        <w:rPr>
          <w:rFonts w:asciiTheme="minorHAnsi" w:hAnsiTheme="minorHAnsi" w:cs="Calibri"/>
          <w:sz w:val="24"/>
          <w:szCs w:val="24"/>
          <w:rtl/>
          <w:lang w:bidi="ar-SY"/>
        </w:rPr>
        <w:t xml:space="preserve"> الظروف العادية وداخل المملكة المتحدة. سيُطلب منك تغطية تكلفة الإصلاحات أو الاستبدالات بسبب سوء الاستخدام أو الإهمال.</w:t>
      </w:r>
    </w:p>
    <w:p w:rsidR="000C477E" w:rsidRDefault="00CA06FC" w:rsidP="000C477E">
      <w:pPr>
        <w:bidi/>
        <w:rPr>
          <w:rtl/>
          <w:lang w:bidi="ar-SY"/>
        </w:rPr>
      </w:pPr>
    </w:p>
    <w:p w:rsidR="000C477E" w:rsidRDefault="00CA06FC" w:rsidP="000C477E">
      <w:pPr>
        <w:bidi/>
        <w:rPr>
          <w:rFonts w:asciiTheme="minorHAnsi" w:hAnsiTheme="minorHAnsi" w:cstheme="minorHAnsi"/>
          <w:rtl/>
          <w:lang w:bidi="ar-SY"/>
        </w:rPr>
      </w:pPr>
      <w:r w:rsidRPr="006A54B2">
        <w:rPr>
          <w:rFonts w:asciiTheme="minorHAnsi" w:hAnsiTheme="minorHAnsi" w:cs="Calibri"/>
          <w:rtl/>
          <w:lang w:bidi="ar-SY"/>
        </w:rPr>
        <w:t xml:space="preserve">يجب عليك إخطار الخدمة إذا قمت بتغيير عنوانك، أو إذا لم </w:t>
      </w:r>
      <w:r>
        <w:rPr>
          <w:rFonts w:asciiTheme="minorHAnsi" w:hAnsiTheme="minorHAnsi" w:cs="Calibri" w:hint="cs"/>
          <w:rtl/>
          <w:lang w:bidi="ar-SY"/>
        </w:rPr>
        <w:t>تعد بحاجة</w:t>
      </w:r>
      <w:r w:rsidRPr="006A54B2">
        <w:rPr>
          <w:rFonts w:asciiTheme="minorHAnsi" w:hAnsiTheme="minorHAnsi" w:cs="Calibri"/>
          <w:rtl/>
          <w:lang w:bidi="ar-SY"/>
        </w:rPr>
        <w:t xml:space="preserve"> </w:t>
      </w:r>
      <w:r>
        <w:rPr>
          <w:rFonts w:asciiTheme="minorHAnsi" w:hAnsiTheme="minorHAnsi" w:cs="Calibri" w:hint="cs"/>
          <w:rtl/>
          <w:lang w:bidi="ar-SY"/>
        </w:rPr>
        <w:t>ل</w:t>
      </w:r>
      <w:r w:rsidRPr="006A54B2">
        <w:rPr>
          <w:rFonts w:asciiTheme="minorHAnsi" w:hAnsiTheme="minorHAnsi" w:cs="Calibri"/>
          <w:rtl/>
          <w:lang w:bidi="ar-SY"/>
        </w:rPr>
        <w:t xml:space="preserve">استخدام للكرسي المتحرك، أو إذا تعرض كرسيك المتحرك لحادث من أي نوع أو </w:t>
      </w:r>
      <w:r w:rsidRPr="006A54B2">
        <w:rPr>
          <w:rFonts w:asciiTheme="minorHAnsi" w:hAnsiTheme="minorHAnsi" w:cs="Calibri"/>
          <w:rtl/>
          <w:lang w:bidi="ar-SY"/>
        </w:rPr>
        <w:t>تعرض لأضرار أو خسائر.</w:t>
      </w:r>
    </w:p>
    <w:p w:rsidR="000C477E" w:rsidRPr="006D0ED8" w:rsidRDefault="00CA06FC" w:rsidP="000C477E">
      <w:pPr>
        <w:tabs>
          <w:tab w:val="left" w:pos="4503"/>
        </w:tabs>
        <w:jc w:val="center"/>
        <w:rPr>
          <w:sz w:val="22"/>
          <w:szCs w:val="22"/>
        </w:rPr>
      </w:pPr>
      <w:r w:rsidRPr="006D0ED8">
        <w:rPr>
          <w:sz w:val="22"/>
          <w:szCs w:val="22"/>
        </w:rPr>
        <w:t>_________________________________________________________________</w:t>
      </w:r>
    </w:p>
    <w:p w:rsidR="000C477E" w:rsidRDefault="00CA06FC" w:rsidP="000C477E">
      <w:pPr>
        <w:tabs>
          <w:tab w:val="left" w:pos="4503"/>
        </w:tabs>
        <w:bidi/>
        <w:rPr>
          <w:rFonts w:asciiTheme="minorHAnsi" w:hAnsiTheme="minorHAnsi" w:cstheme="minorHAnsi"/>
          <w:rtl/>
        </w:rPr>
      </w:pPr>
    </w:p>
    <w:p w:rsidR="000C477E" w:rsidRPr="006A54B2" w:rsidRDefault="00CA06FC" w:rsidP="000C477E">
      <w:pPr>
        <w:tabs>
          <w:tab w:val="left" w:pos="4503"/>
        </w:tabs>
        <w:bidi/>
        <w:rPr>
          <w:rFonts w:asciiTheme="minorHAnsi" w:hAnsiTheme="minorHAnsi" w:cstheme="minorHAnsi"/>
          <w:rtl/>
          <w:lang w:bidi="ar-SY"/>
        </w:rPr>
      </w:pPr>
      <w:r w:rsidRPr="006A54B2">
        <w:rPr>
          <w:rFonts w:asciiTheme="minorHAnsi" w:hAnsiTheme="minorHAnsi" w:cs="Calibri"/>
          <w:rtl/>
        </w:rPr>
        <w:t>لقد قرأت وأوافق على الالتزام بشروط التوريد:</w:t>
      </w:r>
    </w:p>
    <w:p w:rsidR="000C477E" w:rsidRDefault="00CA06FC" w:rsidP="000C477E">
      <w:pPr>
        <w:tabs>
          <w:tab w:val="left" w:pos="4503"/>
        </w:tabs>
        <w:bidi/>
        <w:rPr>
          <w:sz w:val="22"/>
          <w:szCs w:val="22"/>
          <w:rtl/>
        </w:rPr>
      </w:pPr>
    </w:p>
    <w:p w:rsidR="000C477E" w:rsidRPr="006D0ED8" w:rsidRDefault="00CA06FC" w:rsidP="000C477E">
      <w:pPr>
        <w:tabs>
          <w:tab w:val="left" w:pos="4503"/>
        </w:tabs>
        <w:bidi/>
        <w:rPr>
          <w:sz w:val="22"/>
          <w:szCs w:val="22"/>
        </w:rPr>
      </w:pPr>
      <w:r w:rsidRPr="00135252">
        <w:rPr>
          <w:rFonts w:asciiTheme="minorHAnsi" w:hAnsiTheme="minorHAnsi" w:cstheme="minorHAnsi"/>
          <w:rtl/>
        </w:rPr>
        <w:t>المستخدم:</w:t>
      </w:r>
      <w:r>
        <w:rPr>
          <w:rFonts w:hint="cs"/>
          <w:sz w:val="22"/>
          <w:szCs w:val="22"/>
          <w:rtl/>
        </w:rPr>
        <w:t xml:space="preserve"> </w:t>
      </w:r>
      <w:r w:rsidRPr="006D0ED8">
        <w:rPr>
          <w:sz w:val="22"/>
          <w:szCs w:val="22"/>
        </w:rPr>
        <w:t>________________________</w:t>
      </w:r>
      <w:r>
        <w:rPr>
          <w:rFonts w:hint="cs"/>
          <w:sz w:val="22"/>
          <w:szCs w:val="22"/>
          <w:rtl/>
        </w:rPr>
        <w:t xml:space="preserve">  </w:t>
      </w:r>
      <w:r w:rsidRPr="00135252">
        <w:rPr>
          <w:rFonts w:asciiTheme="minorHAnsi" w:hAnsiTheme="minorHAnsi" w:cstheme="minorHAnsi"/>
          <w:rtl/>
        </w:rPr>
        <w:t>التوقيع</w:t>
      </w:r>
      <w:r>
        <w:rPr>
          <w:rFonts w:hint="cs"/>
          <w:sz w:val="22"/>
          <w:szCs w:val="22"/>
          <w:rtl/>
        </w:rPr>
        <w:t xml:space="preserve">: </w:t>
      </w:r>
      <w:r w:rsidRPr="006D0ED8">
        <w:rPr>
          <w:sz w:val="22"/>
          <w:szCs w:val="22"/>
        </w:rPr>
        <w:t>________________________</w:t>
      </w:r>
      <w:r>
        <w:rPr>
          <w:rFonts w:hint="cs"/>
          <w:sz w:val="22"/>
          <w:szCs w:val="22"/>
          <w:rtl/>
        </w:rPr>
        <w:t xml:space="preserve">  </w:t>
      </w:r>
      <w:r w:rsidRPr="00135252">
        <w:rPr>
          <w:rFonts w:ascii="Calibri" w:hAnsi="Calibri" w:cs="Calibri"/>
          <w:rtl/>
        </w:rPr>
        <w:t>التاريخ:</w:t>
      </w:r>
      <w:r>
        <w:rPr>
          <w:rFonts w:ascii="Calibri" w:hAnsi="Calibri" w:cs="Calibri" w:hint="cs"/>
          <w:rtl/>
        </w:rPr>
        <w:t xml:space="preserve"> </w:t>
      </w:r>
      <w:r w:rsidRPr="00135252">
        <w:rPr>
          <w:sz w:val="22"/>
          <w:szCs w:val="22"/>
        </w:rPr>
        <w:t xml:space="preserve"> </w:t>
      </w:r>
      <w:r w:rsidRPr="006D0ED8">
        <w:rPr>
          <w:sz w:val="22"/>
          <w:szCs w:val="22"/>
        </w:rPr>
        <w:t>__________</w:t>
      </w:r>
    </w:p>
    <w:p w:rsidR="000C477E" w:rsidRDefault="00CA06FC" w:rsidP="000C477E">
      <w:pPr>
        <w:tabs>
          <w:tab w:val="left" w:pos="4503"/>
        </w:tabs>
        <w:rPr>
          <w:sz w:val="22"/>
          <w:szCs w:val="22"/>
          <w:rtl/>
        </w:rPr>
      </w:pPr>
    </w:p>
    <w:p w:rsidR="000C477E" w:rsidRPr="00135252" w:rsidRDefault="00CA06FC" w:rsidP="000C477E">
      <w:pPr>
        <w:tabs>
          <w:tab w:val="left" w:pos="4503"/>
        </w:tabs>
        <w:bidi/>
        <w:rPr>
          <w:rFonts w:ascii="Calibri" w:hAnsi="Calibri" w:cs="Calibri"/>
          <w:rtl/>
        </w:rPr>
      </w:pPr>
      <w:r w:rsidRPr="00135252">
        <w:rPr>
          <w:rFonts w:ascii="Calibri" w:hAnsi="Calibri" w:cs="Calibri"/>
          <w:rtl/>
        </w:rPr>
        <w:lastRenderedPageBreak/>
        <w:t>إذا لم يتم التوقيع من قبل الم</w:t>
      </w:r>
      <w:r w:rsidRPr="00135252">
        <w:rPr>
          <w:rFonts w:ascii="Calibri" w:hAnsi="Calibri" w:cs="Calibri"/>
          <w:rtl/>
        </w:rPr>
        <w:t>ستخدم، يرجى ذكر الاسم والعلاقة بالمستخدم:</w:t>
      </w:r>
    </w:p>
    <w:p w:rsidR="000C477E" w:rsidRDefault="00CA06FC" w:rsidP="000C477E">
      <w:pPr>
        <w:tabs>
          <w:tab w:val="left" w:pos="4503"/>
        </w:tabs>
        <w:rPr>
          <w:sz w:val="22"/>
          <w:szCs w:val="22"/>
        </w:rPr>
      </w:pPr>
    </w:p>
    <w:p w:rsidR="000C477E" w:rsidRPr="00135252" w:rsidRDefault="00CA06FC" w:rsidP="000C477E">
      <w:pPr>
        <w:pStyle w:val="Heading1"/>
        <w:bidi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الإصلاحات والصيانة</w:t>
      </w:r>
    </w:p>
    <w:p w:rsidR="000C477E" w:rsidRPr="00135252" w:rsidRDefault="00CA06FC" w:rsidP="000C477E">
      <w:pPr>
        <w:pStyle w:val="Narrowspacer8"/>
        <w:rPr>
          <w:sz w:val="24"/>
          <w:szCs w:val="24"/>
        </w:rPr>
      </w:pPr>
    </w:p>
    <w:p w:rsidR="000C477E" w:rsidRPr="00135252" w:rsidRDefault="00CA06FC" w:rsidP="000C477E">
      <w:pPr>
        <w:bidi/>
        <w:rPr>
          <w:rFonts w:asciiTheme="minorHAnsi" w:hAnsiTheme="minorHAnsi" w:cstheme="minorHAnsi"/>
        </w:rPr>
      </w:pPr>
      <w:r w:rsidRPr="00135252">
        <w:rPr>
          <w:rFonts w:asciiTheme="minorHAnsi" w:hAnsiTheme="minorHAnsi" w:cstheme="minorHAnsi"/>
          <w:rtl/>
        </w:rPr>
        <w:t>إذا كان الكرسي المتحرك أو عربة الأطفال الخاصة بك بحاجة إلى إصلاح، فيرجى الاتصال ب</w:t>
      </w:r>
      <w:r>
        <w:rPr>
          <w:rFonts w:asciiTheme="minorHAnsi" w:hAnsiTheme="minorHAnsi" w:cstheme="minorHAnsi" w:hint="cs"/>
          <w:rtl/>
        </w:rPr>
        <w:t>رقم ال</w:t>
      </w:r>
      <w:r w:rsidRPr="00135252">
        <w:rPr>
          <w:rFonts w:asciiTheme="minorHAnsi" w:hAnsiTheme="minorHAnsi" w:cstheme="minorHAnsi"/>
          <w:rtl/>
        </w:rPr>
        <w:t>هاتف</w:t>
      </w:r>
      <w:r>
        <w:rPr>
          <w:rFonts w:asciiTheme="minorHAnsi" w:hAnsiTheme="minorHAnsi" w:cstheme="minorHAnsi" w:hint="cs"/>
          <w:rtl/>
        </w:rPr>
        <w:t xml:space="preserve"> </w:t>
      </w:r>
      <w:r w:rsidRPr="006D0ED8">
        <w:rPr>
          <w:b/>
          <w:sz w:val="22"/>
          <w:szCs w:val="22"/>
        </w:rPr>
        <w:t xml:space="preserve">0131 537 9177 </w:t>
      </w:r>
      <w:r>
        <w:rPr>
          <w:rFonts w:hint="cs"/>
          <w:b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 xml:space="preserve">أو </w:t>
      </w:r>
      <w:r w:rsidRPr="006D0ED8">
        <w:rPr>
          <w:b/>
          <w:sz w:val="22"/>
          <w:szCs w:val="22"/>
        </w:rPr>
        <w:t xml:space="preserve">0131 537 9175 </w:t>
      </w:r>
      <w:r>
        <w:rPr>
          <w:rFonts w:hint="cs"/>
          <w:b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 xml:space="preserve"> </w:t>
      </w:r>
      <w:r>
        <w:rPr>
          <w:rFonts w:asciiTheme="minorHAnsi" w:hAnsiTheme="minorHAnsi" w:cs="Calibri"/>
          <w:rtl/>
        </w:rPr>
        <w:t>بين الساعة 8.30 صباح</w:t>
      </w:r>
      <w:r>
        <w:rPr>
          <w:rFonts w:asciiTheme="minorHAnsi" w:hAnsiTheme="minorHAnsi" w:cs="Calibri" w:hint="cs"/>
          <w:rtl/>
        </w:rPr>
        <w:t>اً</w:t>
      </w:r>
      <w:r w:rsidRPr="009E479E">
        <w:rPr>
          <w:rFonts w:asciiTheme="minorHAnsi" w:hAnsiTheme="minorHAnsi" w:cs="Calibri"/>
          <w:rtl/>
        </w:rPr>
        <w:t xml:space="preserve"> و4 مساءً، من الاثنين إلى الجمعة، باستثناء أيام العطل الرسمية </w:t>
      </w:r>
      <w:r>
        <w:rPr>
          <w:rFonts w:asciiTheme="minorHAnsi" w:hAnsiTheme="minorHAnsi" w:cs="Calibri" w:hint="cs"/>
          <w:rtl/>
        </w:rPr>
        <w:t>ل</w:t>
      </w:r>
      <w:r>
        <w:rPr>
          <w:rFonts w:asciiTheme="minorHAnsi" w:hAnsiTheme="minorHAnsi" w:cs="Calibri"/>
          <w:rtl/>
        </w:rPr>
        <w:t>لخدم</w:t>
      </w:r>
      <w:r>
        <w:rPr>
          <w:rFonts w:asciiTheme="minorHAnsi" w:hAnsiTheme="minorHAnsi" w:cs="Calibri" w:hint="cs"/>
          <w:rtl/>
        </w:rPr>
        <w:t>ة</w:t>
      </w:r>
      <w:r w:rsidRPr="009E479E">
        <w:rPr>
          <w:rFonts w:asciiTheme="minorHAnsi" w:hAnsiTheme="minorHAnsi" w:cs="Calibri"/>
          <w:rtl/>
        </w:rPr>
        <w:t xml:space="preserve"> الصحية الوطنية</w:t>
      </w:r>
      <w:r>
        <w:rPr>
          <w:rFonts w:asciiTheme="minorHAnsi" w:hAnsiTheme="minorHAnsi" w:cs="Calibri" w:hint="cs"/>
          <w:rtl/>
        </w:rPr>
        <w:t xml:space="preserve"> ’إن إتش إس‘ </w:t>
      </w:r>
      <w:r w:rsidRPr="009E479E">
        <w:rPr>
          <w:rFonts w:asciiTheme="minorHAnsi" w:hAnsiTheme="minorHAnsi" w:cs="Calibri"/>
          <w:rtl/>
        </w:rPr>
        <w:t>.</w:t>
      </w:r>
    </w:p>
    <w:p w:rsidR="000C477E" w:rsidRPr="006D0ED8" w:rsidRDefault="00CA06FC" w:rsidP="000C477E">
      <w:pPr>
        <w:pStyle w:val="Narrowspacer8"/>
        <w:rPr>
          <w:sz w:val="22"/>
          <w:szCs w:val="22"/>
        </w:rPr>
      </w:pPr>
    </w:p>
    <w:p w:rsidR="000C477E" w:rsidRPr="00EE704E" w:rsidRDefault="00CA06FC" w:rsidP="000C477E">
      <w:pPr>
        <w:bidi/>
        <w:spacing w:after="240"/>
        <w:rPr>
          <w:rFonts w:asciiTheme="minorHAnsi" w:hAnsiTheme="minorHAnsi" w:cstheme="minorHAnsi"/>
        </w:rPr>
      </w:pPr>
      <w:r w:rsidRPr="00EE704E">
        <w:rPr>
          <w:rFonts w:asciiTheme="minorHAnsi" w:hAnsiTheme="minorHAnsi" w:cs="Calibri"/>
          <w:rtl/>
        </w:rPr>
        <w:t>ستتم صيانة وإصلاح الكرسي المتحرك أو عربة الأطفال الخاصة بك م</w:t>
      </w:r>
      <w:r>
        <w:rPr>
          <w:rFonts w:asciiTheme="minorHAnsi" w:hAnsiTheme="minorHAnsi" w:cs="Calibri"/>
          <w:rtl/>
        </w:rPr>
        <w:t>جان</w:t>
      </w:r>
      <w:r w:rsidRPr="00EE704E">
        <w:rPr>
          <w:rFonts w:asciiTheme="minorHAnsi" w:hAnsiTheme="minorHAnsi" w:cs="Calibri"/>
          <w:rtl/>
        </w:rPr>
        <w:t>ا</w:t>
      </w:r>
      <w:r>
        <w:rPr>
          <w:rFonts w:asciiTheme="minorHAnsi" w:hAnsiTheme="minorHAnsi" w:cs="Calibri" w:hint="cs"/>
          <w:rtl/>
        </w:rPr>
        <w:t>ً</w:t>
      </w:r>
      <w:r w:rsidRPr="00EE704E">
        <w:rPr>
          <w:rFonts w:asciiTheme="minorHAnsi" w:hAnsiTheme="minorHAnsi" w:cs="Calibri"/>
          <w:rtl/>
        </w:rPr>
        <w:t xml:space="preserve"> من خلال الخدمة إذا تم استخدامه في ظل الظروف العادية وداخل المملكة المتحدة. سوف نقوم بترتيب </w:t>
      </w:r>
      <w:r w:rsidRPr="00EE704E">
        <w:rPr>
          <w:rFonts w:asciiTheme="minorHAnsi" w:hAnsiTheme="minorHAnsi" w:cs="Calibri"/>
          <w:rtl/>
        </w:rPr>
        <w:t xml:space="preserve">خدمة الإصلاح لدينا لزيارة وإصلاح الكرسي المتحرك و/أو الملحقات الخاصة بك. إذا كانت هناك حاجة إلى إصلاح معقد للكرسي المتحرك الخاص بك، فقد يكون من الضروري إحضار الكرسي المتحرك إلى ورشة العمل لدينا لتنفيذ العمل أو </w:t>
      </w:r>
      <w:r>
        <w:rPr>
          <w:rFonts w:asciiTheme="minorHAnsi" w:hAnsiTheme="minorHAnsi" w:cs="Calibri" w:hint="cs"/>
          <w:rtl/>
        </w:rPr>
        <w:t>الطلب منك</w:t>
      </w:r>
      <w:r>
        <w:rPr>
          <w:rFonts w:asciiTheme="minorHAnsi" w:hAnsiTheme="minorHAnsi" w:cs="Calibri"/>
          <w:rtl/>
        </w:rPr>
        <w:t xml:space="preserve"> </w:t>
      </w:r>
      <w:r>
        <w:rPr>
          <w:rFonts w:asciiTheme="minorHAnsi" w:hAnsiTheme="minorHAnsi" w:cs="Calibri" w:hint="cs"/>
          <w:rtl/>
        </w:rPr>
        <w:t>ا</w:t>
      </w:r>
      <w:r w:rsidRPr="00EE704E">
        <w:rPr>
          <w:rFonts w:asciiTheme="minorHAnsi" w:hAnsiTheme="minorHAnsi" w:cs="Calibri"/>
          <w:rtl/>
        </w:rPr>
        <w:t>لحضور إلى المركز. وسوف نبذل قصارى ج</w:t>
      </w:r>
      <w:r w:rsidRPr="00EE704E">
        <w:rPr>
          <w:rFonts w:asciiTheme="minorHAnsi" w:hAnsiTheme="minorHAnsi" w:cs="Calibri"/>
          <w:rtl/>
        </w:rPr>
        <w:t>هدنا للقيام بذلك في أسرع وقت ممكن. يجب عليك التأكد من نظافة الكرسي المتحرك وملحقاته قبل أن نتمكن من إجراء الإصلاح.</w:t>
      </w:r>
    </w:p>
    <w:p w:rsidR="000C477E" w:rsidRPr="00981F16" w:rsidRDefault="00CA06FC" w:rsidP="000C477E">
      <w:pPr>
        <w:bidi/>
        <w:rPr>
          <w:rFonts w:asciiTheme="minorHAnsi" w:hAnsiTheme="minorHAnsi" w:cstheme="minorHAnsi"/>
          <w:b/>
          <w:bCs/>
          <w:sz w:val="28"/>
          <w:szCs w:val="28"/>
          <w:lang w:bidi="ar-SY"/>
        </w:rPr>
      </w:pPr>
      <w:r w:rsidRPr="00981F16">
        <w:rPr>
          <w:rFonts w:asciiTheme="minorHAnsi" w:hAnsiTheme="minorHAnsi" w:cstheme="minorHAnsi"/>
          <w:b/>
          <w:bCs/>
          <w:sz w:val="28"/>
          <w:szCs w:val="28"/>
          <w:rtl/>
          <w:lang w:bidi="ar-SY"/>
        </w:rPr>
        <w:t>أولوية الإصلاح</w:t>
      </w:r>
    </w:p>
    <w:p w:rsidR="000C477E" w:rsidRPr="00981F16" w:rsidRDefault="00CA06FC" w:rsidP="000C477E">
      <w:pPr>
        <w:bidi/>
        <w:rPr>
          <w:rFonts w:asciiTheme="minorHAnsi" w:hAnsiTheme="minorHAnsi" w:cstheme="minorHAnsi"/>
        </w:rPr>
      </w:pPr>
      <w:r w:rsidRPr="00981F16">
        <w:rPr>
          <w:rFonts w:asciiTheme="minorHAnsi" w:hAnsiTheme="minorHAnsi" w:cs="Calibri"/>
          <w:rtl/>
        </w:rPr>
        <w:t>نحن نعطي الأولوية للإصلاحات وفقًا ل</w:t>
      </w:r>
      <w:r>
        <w:rPr>
          <w:rFonts w:asciiTheme="minorHAnsi" w:hAnsiTheme="minorHAnsi" w:cs="Calibri" w:hint="cs"/>
          <w:rtl/>
        </w:rPr>
        <w:t xml:space="preserve">ـ </w:t>
      </w:r>
      <w:r w:rsidRPr="0024542D">
        <w:rPr>
          <w:rFonts w:asciiTheme="minorHAnsi" w:hAnsiTheme="minorHAnsi" w:cs="Calibri"/>
          <w:sz w:val="26"/>
          <w:szCs w:val="26"/>
          <w:rtl/>
        </w:rPr>
        <w:t>معايير جودة الرعاية الصحية السريرية الاسكتلندية لخدمات الكراسي المتحركة والمقاعد</w:t>
      </w:r>
      <w:r w:rsidRPr="00981F16">
        <w:rPr>
          <w:rFonts w:asciiTheme="minorHAnsi" w:hAnsiTheme="minorHAnsi" w:cs="Calibri"/>
          <w:rtl/>
        </w:rPr>
        <w:t xml:space="preserve"> باعتبارها عا</w:t>
      </w:r>
      <w:r>
        <w:rPr>
          <w:rFonts w:asciiTheme="minorHAnsi" w:hAnsiTheme="minorHAnsi" w:cs="Calibri"/>
          <w:rtl/>
        </w:rPr>
        <w:t>جلة أو روتينية. يعد الإصلاح أمر</w:t>
      </w:r>
      <w:r w:rsidRPr="00981F16">
        <w:rPr>
          <w:rFonts w:asciiTheme="minorHAnsi" w:hAnsiTheme="minorHAnsi" w:cs="Calibri"/>
          <w:rtl/>
        </w:rPr>
        <w:t>ا</w:t>
      </w:r>
      <w:r>
        <w:rPr>
          <w:rFonts w:asciiTheme="minorHAnsi" w:hAnsiTheme="minorHAnsi" w:cs="Calibri" w:hint="cs"/>
          <w:rtl/>
        </w:rPr>
        <w:t>ً</w:t>
      </w:r>
      <w:r w:rsidRPr="00981F16">
        <w:rPr>
          <w:rFonts w:asciiTheme="minorHAnsi" w:hAnsiTheme="minorHAnsi" w:cs="Calibri"/>
          <w:rtl/>
        </w:rPr>
        <w:t xml:space="preserve"> عاجلاً عندما يكون الكرسي المتحرك و/أو المقعد غير آمن للاستخدام ويعتمد عليه المستخدم بشكل كامل. </w:t>
      </w:r>
      <w:r>
        <w:rPr>
          <w:rFonts w:asciiTheme="minorHAnsi" w:hAnsiTheme="minorHAnsi" w:cs="Calibri" w:hint="cs"/>
          <w:rtl/>
        </w:rPr>
        <w:t>و</w:t>
      </w:r>
      <w:r w:rsidRPr="00981F16">
        <w:rPr>
          <w:rFonts w:asciiTheme="minorHAnsi" w:hAnsiTheme="minorHAnsi" w:cs="Calibri"/>
          <w:rtl/>
        </w:rPr>
        <w:t>أي إصلاح آخر</w:t>
      </w:r>
      <w:r>
        <w:rPr>
          <w:rFonts w:asciiTheme="minorHAnsi" w:hAnsiTheme="minorHAnsi" w:cs="Calibri" w:hint="cs"/>
          <w:rtl/>
        </w:rPr>
        <w:t xml:space="preserve"> يعتبر</w:t>
      </w:r>
      <w:r w:rsidRPr="00981F16">
        <w:rPr>
          <w:rFonts w:asciiTheme="minorHAnsi" w:hAnsiTheme="minorHAnsi" w:cs="Calibri"/>
          <w:rtl/>
        </w:rPr>
        <w:t xml:space="preserve"> أمر روتيني. الإصلاح الذي يتم تصنيفه عادةً على أنه عاجل قد يتم تصنيفه على أنه إصلاح روتيني عندم</w:t>
      </w:r>
      <w:r w:rsidRPr="00981F16">
        <w:rPr>
          <w:rFonts w:asciiTheme="minorHAnsi" w:hAnsiTheme="minorHAnsi" w:cs="Calibri"/>
          <w:rtl/>
        </w:rPr>
        <w:t>ا يحتاج المستخدم</w:t>
      </w:r>
      <w:r>
        <w:rPr>
          <w:rFonts w:asciiTheme="minorHAnsi" w:hAnsiTheme="minorHAnsi" w:cs="Calibri" w:hint="cs"/>
          <w:rtl/>
        </w:rPr>
        <w:t xml:space="preserve"> له</w:t>
      </w:r>
      <w:r w:rsidRPr="00981F16">
        <w:rPr>
          <w:rFonts w:asciiTheme="minorHAnsi" w:hAnsiTheme="minorHAnsi" w:cs="Calibri"/>
          <w:rtl/>
        </w:rPr>
        <w:t xml:space="preserve"> في بعض الأحيان فقط. قد يؤدي الإصلاح العاجل إلى </w:t>
      </w:r>
      <w:r>
        <w:rPr>
          <w:rFonts w:asciiTheme="minorHAnsi" w:hAnsiTheme="minorHAnsi" w:cs="Calibri" w:hint="cs"/>
          <w:rtl/>
        </w:rPr>
        <w:t xml:space="preserve">موعد </w:t>
      </w:r>
      <w:r w:rsidRPr="00981F16">
        <w:rPr>
          <w:rFonts w:asciiTheme="minorHAnsi" w:hAnsiTheme="minorHAnsi" w:cs="Calibri"/>
          <w:rtl/>
        </w:rPr>
        <w:t xml:space="preserve">متابعة إصلاح روتيني أو </w:t>
      </w:r>
      <w:r>
        <w:rPr>
          <w:rFonts w:asciiTheme="minorHAnsi" w:hAnsiTheme="minorHAnsi" w:cs="Calibri" w:hint="cs"/>
          <w:rtl/>
        </w:rPr>
        <w:t>احترازي</w:t>
      </w:r>
      <w:r w:rsidRPr="00981F16">
        <w:rPr>
          <w:rFonts w:asciiTheme="minorHAnsi" w:hAnsiTheme="minorHAnsi" w:cs="Calibri"/>
          <w:rtl/>
        </w:rPr>
        <w:t>، عند</w:t>
      </w:r>
      <w:r>
        <w:rPr>
          <w:rFonts w:asciiTheme="minorHAnsi" w:hAnsiTheme="minorHAnsi" w:cs="Calibri" w:hint="cs"/>
          <w:rtl/>
        </w:rPr>
        <w:t>ها يتم</w:t>
      </w:r>
      <w:r w:rsidRPr="00981F16">
        <w:rPr>
          <w:rFonts w:asciiTheme="minorHAnsi" w:hAnsiTheme="minorHAnsi" w:cs="Calibri"/>
          <w:rtl/>
        </w:rPr>
        <w:t xml:space="preserve"> توفير إصلاح مؤقت أو جهاز بديل آمن للاستخدام.</w:t>
      </w:r>
    </w:p>
    <w:p w:rsidR="000C477E" w:rsidRPr="00DB43B4" w:rsidRDefault="00CA06FC" w:rsidP="000C477E">
      <w:pPr>
        <w:pStyle w:val="Narrowspacer8"/>
        <w:rPr>
          <w:sz w:val="14"/>
        </w:rPr>
      </w:pPr>
    </w:p>
    <w:p w:rsidR="000C477E" w:rsidRPr="00981F16" w:rsidRDefault="00CA06FC" w:rsidP="000C477E">
      <w:pPr>
        <w:bidi/>
        <w:rPr>
          <w:rFonts w:asciiTheme="minorHAnsi" w:hAnsiTheme="minorHAnsi" w:cstheme="minorHAnsi"/>
          <w:b/>
          <w:bCs/>
          <w:sz w:val="28"/>
          <w:szCs w:val="28"/>
          <w:lang w:bidi="ar-SY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Y"/>
        </w:rPr>
        <w:t>خارج أوقات الدوام</w:t>
      </w:r>
    </w:p>
    <w:p w:rsidR="000C477E" w:rsidRPr="008248E1" w:rsidRDefault="00CA06FC" w:rsidP="000C477E">
      <w:pPr>
        <w:bidi/>
        <w:rPr>
          <w:rFonts w:asciiTheme="minorHAnsi" w:hAnsiTheme="minorHAnsi" w:cstheme="minorHAnsi"/>
          <w:rtl/>
          <w:lang w:bidi="ar-SY"/>
        </w:rPr>
      </w:pPr>
      <w:r w:rsidRPr="008248E1">
        <w:rPr>
          <w:rFonts w:asciiTheme="minorHAnsi" w:hAnsiTheme="minorHAnsi" w:cs="Calibri"/>
          <w:rtl/>
          <w:lang w:bidi="ar-SY"/>
        </w:rPr>
        <w:t xml:space="preserve">نحن غير قادرين على تقديم </w:t>
      </w:r>
      <w:r>
        <w:rPr>
          <w:rFonts w:asciiTheme="minorHAnsi" w:hAnsiTheme="minorHAnsi" w:cs="Calibri" w:hint="cs"/>
          <w:rtl/>
          <w:lang w:bidi="ar-SY"/>
        </w:rPr>
        <w:t>الخدمة</w:t>
      </w:r>
      <w:r w:rsidRPr="008248E1">
        <w:rPr>
          <w:rFonts w:asciiTheme="minorHAnsi" w:hAnsiTheme="minorHAnsi" w:cs="Calibri"/>
          <w:rtl/>
          <w:lang w:bidi="ar-SY"/>
        </w:rPr>
        <w:t xml:space="preserve"> خارج ساعات </w:t>
      </w:r>
      <w:r>
        <w:rPr>
          <w:rFonts w:asciiTheme="minorHAnsi" w:hAnsiTheme="minorHAnsi" w:cs="Calibri" w:hint="cs"/>
          <w:rtl/>
          <w:lang w:bidi="ar-SY"/>
        </w:rPr>
        <w:t>الدوام</w:t>
      </w:r>
      <w:r w:rsidRPr="008248E1">
        <w:rPr>
          <w:rFonts w:asciiTheme="minorHAnsi" w:hAnsiTheme="minorHAnsi" w:cs="Calibri"/>
          <w:rtl/>
          <w:lang w:bidi="ar-SY"/>
        </w:rPr>
        <w:t>. إذا كنت بحاجة إلى إصلاح عاج</w:t>
      </w:r>
      <w:r w:rsidRPr="008248E1">
        <w:rPr>
          <w:rFonts w:asciiTheme="minorHAnsi" w:hAnsiTheme="minorHAnsi" w:cs="Calibri"/>
          <w:rtl/>
          <w:lang w:bidi="ar-SY"/>
        </w:rPr>
        <w:t xml:space="preserve">ل عند إغلاق الخدمة، فيمكنك ترتيب الإصلاح بنفسك. سنقوم </w:t>
      </w:r>
      <w:r>
        <w:rPr>
          <w:rFonts w:asciiTheme="minorHAnsi" w:hAnsiTheme="minorHAnsi" w:cs="Calibri"/>
          <w:rtl/>
          <w:lang w:bidi="ar-SY"/>
        </w:rPr>
        <w:t>بتعويضك بتكلفة تصل إلى 25 جنيه</w:t>
      </w:r>
      <w:r>
        <w:rPr>
          <w:rFonts w:asciiTheme="minorHAnsi" w:hAnsiTheme="minorHAnsi" w:cs="Calibri" w:hint="cs"/>
          <w:rtl/>
          <w:lang w:bidi="ar-SY"/>
        </w:rPr>
        <w:t>اً</w:t>
      </w:r>
      <w:r>
        <w:rPr>
          <w:rFonts w:asciiTheme="minorHAnsi" w:hAnsiTheme="minorHAnsi" w:cs="Calibri"/>
          <w:rtl/>
          <w:lang w:bidi="ar-SY"/>
        </w:rPr>
        <w:t xml:space="preserve"> إسترليني</w:t>
      </w:r>
      <w:r>
        <w:rPr>
          <w:rFonts w:asciiTheme="minorHAnsi" w:hAnsiTheme="minorHAnsi" w:cs="Calibri" w:hint="cs"/>
          <w:rtl/>
          <w:lang w:bidi="ar-SY"/>
        </w:rPr>
        <w:t>اً</w:t>
      </w:r>
      <w:r w:rsidRPr="008248E1">
        <w:rPr>
          <w:rFonts w:asciiTheme="minorHAnsi" w:hAnsiTheme="minorHAnsi" w:cs="Calibri"/>
          <w:rtl/>
          <w:lang w:bidi="ar-SY"/>
        </w:rPr>
        <w:t xml:space="preserve"> بمجرد تزويدنا بنسخة من الإيصال وتحققنا من الإصلاح.</w:t>
      </w:r>
    </w:p>
    <w:p w:rsidR="000C477E" w:rsidRPr="006D0ED8" w:rsidRDefault="00CA06FC" w:rsidP="000C477E">
      <w:pPr>
        <w:pStyle w:val="Narrowspacer8"/>
        <w:rPr>
          <w:sz w:val="22"/>
          <w:szCs w:val="22"/>
        </w:rPr>
      </w:pPr>
    </w:p>
    <w:p w:rsidR="000C477E" w:rsidRPr="008248E1" w:rsidRDefault="00CA06FC" w:rsidP="000C477E">
      <w:pPr>
        <w:bidi/>
        <w:rPr>
          <w:rFonts w:asciiTheme="minorHAnsi" w:hAnsiTheme="minorHAnsi" w:cstheme="minorHAnsi"/>
        </w:rPr>
      </w:pPr>
      <w:r w:rsidRPr="008248E1">
        <w:rPr>
          <w:rFonts w:asciiTheme="minorHAnsi" w:hAnsiTheme="minorHAnsi" w:cs="Calibri"/>
          <w:rtl/>
        </w:rPr>
        <w:t>إذا كنت غير قادر على الاستغناء عن الكرسي المتحرك الخاص بك و</w:t>
      </w:r>
      <w:r>
        <w:rPr>
          <w:rFonts w:asciiTheme="minorHAnsi" w:hAnsiTheme="minorHAnsi" w:cs="Calibri" w:hint="cs"/>
          <w:rtl/>
        </w:rPr>
        <w:t>بحاجة</w:t>
      </w:r>
      <w:r w:rsidRPr="008248E1">
        <w:rPr>
          <w:rFonts w:asciiTheme="minorHAnsi" w:hAnsiTheme="minorHAnsi" w:cs="Calibri"/>
          <w:rtl/>
        </w:rPr>
        <w:t xml:space="preserve"> إلى دعم إضافي حتى يتم إصلاح الكرسي المتحرك الخاص بك، فيجب عليك الاتصال بخدمة الرعاية الاجتماعية المحلية لديك.</w:t>
      </w:r>
    </w:p>
    <w:p w:rsidR="000C477E" w:rsidRPr="006D0ED8" w:rsidRDefault="00CA06FC" w:rsidP="000C477E">
      <w:pPr>
        <w:pStyle w:val="Narrowspacer8"/>
        <w:rPr>
          <w:sz w:val="22"/>
          <w:szCs w:val="22"/>
        </w:rPr>
      </w:pPr>
    </w:p>
    <w:p w:rsidR="000C477E" w:rsidRPr="0042389A" w:rsidRDefault="00CA06FC" w:rsidP="000C477E">
      <w:pPr>
        <w:bidi/>
        <w:rPr>
          <w:rFonts w:asciiTheme="minorHAnsi" w:hAnsiTheme="minorHAnsi" w:cstheme="minorHAnsi"/>
          <w:b/>
          <w:bCs/>
          <w:sz w:val="28"/>
          <w:szCs w:val="28"/>
          <w:lang w:bidi="ar-SY"/>
        </w:rPr>
      </w:pPr>
      <w:r w:rsidRPr="0042389A">
        <w:rPr>
          <w:rFonts w:asciiTheme="minorHAnsi" w:hAnsiTheme="minorHAnsi" w:cstheme="minorHAnsi" w:hint="cs"/>
          <w:b/>
          <w:bCs/>
          <w:sz w:val="28"/>
          <w:szCs w:val="28"/>
          <w:rtl/>
          <w:lang w:bidi="ar-SY"/>
        </w:rPr>
        <w:t>إنقاذ الأعطال الفجائية</w:t>
      </w:r>
    </w:p>
    <w:p w:rsidR="000C477E" w:rsidRPr="0042389A" w:rsidRDefault="00CA06FC" w:rsidP="000C477E">
      <w:pPr>
        <w:bidi/>
        <w:rPr>
          <w:rFonts w:asciiTheme="minorHAnsi" w:hAnsiTheme="minorHAnsi" w:cstheme="minorHAnsi"/>
          <w:rtl/>
          <w:lang w:bidi="ar-SY"/>
        </w:rPr>
      </w:pPr>
      <w:r w:rsidRPr="0042389A">
        <w:rPr>
          <w:rFonts w:asciiTheme="minorHAnsi" w:hAnsiTheme="minorHAnsi" w:cstheme="minorHAnsi"/>
          <w:rtl/>
          <w:lang w:bidi="ar-SY"/>
        </w:rPr>
        <w:t xml:space="preserve">نحن لسنا في وضع يسمح لنا بتقديم خدمة الأعطال والإنقاذ. نوصي بأن يكون لديك خطط طوارئ جاهزة في حال أصبح كرسيك المتحرك غير </w:t>
      </w:r>
      <w:r>
        <w:rPr>
          <w:rFonts w:asciiTheme="minorHAnsi" w:hAnsiTheme="minorHAnsi" w:cstheme="minorHAnsi"/>
          <w:rtl/>
          <w:lang w:bidi="ar-SY"/>
        </w:rPr>
        <w:t>ص</w:t>
      </w:r>
      <w:r>
        <w:rPr>
          <w:rFonts w:asciiTheme="minorHAnsi" w:hAnsiTheme="minorHAnsi" w:cstheme="minorHAnsi"/>
          <w:rtl/>
          <w:lang w:bidi="ar-SY"/>
        </w:rPr>
        <w:t>الح للاستخدام عندما تكون بعيد</w:t>
      </w:r>
      <w:r>
        <w:rPr>
          <w:rFonts w:asciiTheme="minorHAnsi" w:hAnsiTheme="minorHAnsi" w:cstheme="minorHAnsi" w:hint="cs"/>
          <w:rtl/>
          <w:lang w:bidi="ar-SY"/>
        </w:rPr>
        <w:t>اً</w:t>
      </w:r>
      <w:r w:rsidRPr="0042389A">
        <w:rPr>
          <w:rFonts w:asciiTheme="minorHAnsi" w:hAnsiTheme="minorHAnsi" w:cstheme="minorHAnsi"/>
          <w:rtl/>
          <w:lang w:bidi="ar-SY"/>
        </w:rPr>
        <w:t xml:space="preserve"> عن منزلك. إذا كان لديك مقدم رعاية، فيجب أن يكون لديه خطط جاهزة. وبدلاً من ذلك، قد ترغب في تضمين ذلك في غطاء التأمين الخاص بك.</w:t>
      </w:r>
    </w:p>
    <w:p w:rsidR="000C477E" w:rsidRPr="00DB43B4" w:rsidRDefault="00CA06FC" w:rsidP="000C477E">
      <w:pPr>
        <w:pStyle w:val="Narrowspacer8"/>
        <w:rPr>
          <w:sz w:val="14"/>
        </w:rPr>
      </w:pPr>
    </w:p>
    <w:p w:rsidR="000C477E" w:rsidRPr="0042389A" w:rsidRDefault="00CA06FC" w:rsidP="000C477E">
      <w:pPr>
        <w:bidi/>
        <w:rPr>
          <w:rFonts w:asciiTheme="minorHAnsi" w:hAnsiTheme="minorHAnsi" w:cstheme="minorHAnsi"/>
          <w:b/>
          <w:bCs/>
          <w:sz w:val="28"/>
          <w:szCs w:val="28"/>
          <w:lang w:bidi="ar-SY"/>
        </w:rPr>
      </w:pPr>
      <w:r w:rsidRPr="0042389A">
        <w:rPr>
          <w:rFonts w:asciiTheme="minorHAnsi" w:hAnsiTheme="minorHAnsi" w:cs="Calibri"/>
          <w:b/>
          <w:bCs/>
          <w:sz w:val="28"/>
          <w:szCs w:val="28"/>
          <w:rtl/>
          <w:lang w:bidi="ar-SY"/>
        </w:rPr>
        <w:t>الحوادث (الحوادث ال</w:t>
      </w:r>
      <w:r>
        <w:rPr>
          <w:rFonts w:asciiTheme="minorHAnsi" w:hAnsiTheme="minorHAnsi" w:cs="Calibri" w:hint="cs"/>
          <w:b/>
          <w:bCs/>
          <w:sz w:val="28"/>
          <w:szCs w:val="28"/>
          <w:rtl/>
          <w:lang w:bidi="ar-SY"/>
        </w:rPr>
        <w:t>مؤذية</w:t>
      </w:r>
      <w:r w:rsidRPr="0042389A">
        <w:rPr>
          <w:rFonts w:asciiTheme="minorHAnsi" w:hAnsiTheme="minorHAnsi" w:cs="Calibri"/>
          <w:b/>
          <w:bCs/>
          <w:sz w:val="28"/>
          <w:szCs w:val="28"/>
          <w:rtl/>
          <w:lang w:bidi="ar-SY"/>
        </w:rPr>
        <w:t>)</w:t>
      </w:r>
    </w:p>
    <w:p w:rsidR="000C477E" w:rsidRPr="0042389A" w:rsidRDefault="00CA06FC" w:rsidP="000C477E">
      <w:pPr>
        <w:bidi/>
        <w:rPr>
          <w:rFonts w:asciiTheme="minorHAnsi" w:hAnsiTheme="minorHAnsi" w:cstheme="minorHAnsi"/>
        </w:rPr>
      </w:pPr>
      <w:r w:rsidRPr="0042389A">
        <w:rPr>
          <w:rFonts w:asciiTheme="minorHAnsi" w:hAnsiTheme="minorHAnsi" w:cstheme="minorHAnsi"/>
          <w:rtl/>
        </w:rPr>
        <w:t xml:space="preserve">إذا تعرضت لحادث </w:t>
      </w:r>
      <w:r>
        <w:rPr>
          <w:rFonts w:asciiTheme="minorHAnsi" w:hAnsiTheme="minorHAnsi" w:cstheme="minorHAnsi" w:hint="cs"/>
          <w:rtl/>
        </w:rPr>
        <w:t>في</w:t>
      </w:r>
      <w:r w:rsidRPr="0042389A">
        <w:rPr>
          <w:rFonts w:asciiTheme="minorHAnsi" w:hAnsiTheme="minorHAnsi" w:cstheme="minorHAnsi"/>
          <w:rtl/>
        </w:rPr>
        <w:t xml:space="preserve"> كرسيك المتحرك، يرجى الاتصال بنا حتى نتمكن من تسجيله ومتابعته إذا لزم الأمر. وهذا سوف يساعدنا على تحسين السلامة للجميع.</w:t>
      </w:r>
    </w:p>
    <w:p w:rsidR="000C477E" w:rsidRPr="00DB43B4" w:rsidRDefault="00CA06FC" w:rsidP="000C477E">
      <w:pPr>
        <w:pStyle w:val="Narrowspacer8"/>
        <w:rPr>
          <w:sz w:val="24"/>
        </w:rPr>
      </w:pPr>
    </w:p>
    <w:p w:rsidR="000C477E" w:rsidRPr="00CA6C8F" w:rsidRDefault="00CA06FC" w:rsidP="000C477E">
      <w:pPr>
        <w:pStyle w:val="Heading1"/>
        <w:bidi/>
        <w:rPr>
          <w:rFonts w:asciiTheme="minorHAnsi" w:hAnsiTheme="minorHAnsi" w:cstheme="minorHAnsi"/>
          <w:sz w:val="28"/>
          <w:szCs w:val="28"/>
        </w:rPr>
      </w:pPr>
      <w:r w:rsidRPr="00CA6C8F">
        <w:rPr>
          <w:rFonts w:asciiTheme="minorHAnsi" w:hAnsiTheme="minorHAnsi" w:cstheme="minorHAnsi"/>
          <w:sz w:val="28"/>
          <w:szCs w:val="28"/>
          <w:rtl/>
        </w:rPr>
        <w:lastRenderedPageBreak/>
        <w:t>الاستخدام أثناء النقل</w:t>
      </w:r>
    </w:p>
    <w:p w:rsidR="000C477E" w:rsidRPr="00DB43B4" w:rsidRDefault="00CA06FC" w:rsidP="000C477E">
      <w:pPr>
        <w:pStyle w:val="Narrowspacer8"/>
        <w:jc w:val="center"/>
        <w:rPr>
          <w:sz w:val="14"/>
        </w:rPr>
      </w:pPr>
    </w:p>
    <w:p w:rsidR="000C477E" w:rsidRPr="00CA6C8F" w:rsidRDefault="00CA06FC" w:rsidP="000C477E">
      <w:pPr>
        <w:bidi/>
        <w:rPr>
          <w:rFonts w:asciiTheme="minorHAnsi" w:hAnsiTheme="minorHAnsi" w:cstheme="minorHAnsi"/>
        </w:rPr>
      </w:pPr>
      <w:r w:rsidRPr="00CA6C8F">
        <w:rPr>
          <w:rFonts w:asciiTheme="minorHAnsi" w:hAnsiTheme="minorHAnsi" w:cstheme="minorHAnsi"/>
          <w:rtl/>
        </w:rPr>
        <w:t xml:space="preserve">إن الكراسي المتحركة والعربات التي نوفرها هي لأغراض التنقل بعجلات وليس كبدائل للمقاعد في السيارة. من أجل سلامتك، </w:t>
      </w:r>
      <w:r w:rsidRPr="00CA6C8F">
        <w:rPr>
          <w:rFonts w:asciiTheme="minorHAnsi" w:hAnsiTheme="minorHAnsi" w:cstheme="minorHAnsi"/>
          <w:rtl/>
        </w:rPr>
        <w:t>ننصحك بالانتقال إلى مق</w:t>
      </w:r>
      <w:r>
        <w:rPr>
          <w:rFonts w:asciiTheme="minorHAnsi" w:hAnsiTheme="minorHAnsi" w:cstheme="minorHAnsi"/>
          <w:rtl/>
        </w:rPr>
        <w:t>عد السيارة. إذا لم يكن ذلك ممكن</w:t>
      </w:r>
      <w:r w:rsidRPr="00CA6C8F">
        <w:rPr>
          <w:rFonts w:asciiTheme="minorHAnsi" w:hAnsiTheme="minorHAnsi" w:cstheme="minorHAnsi"/>
          <w:rtl/>
        </w:rPr>
        <w:t>ا</w:t>
      </w:r>
      <w:r>
        <w:rPr>
          <w:rFonts w:asciiTheme="minorHAnsi" w:hAnsiTheme="minorHAnsi" w:cstheme="minorHAnsi" w:hint="cs"/>
          <w:rtl/>
        </w:rPr>
        <w:t>ً</w:t>
      </w:r>
      <w:r w:rsidRPr="00CA6C8F">
        <w:rPr>
          <w:rFonts w:asciiTheme="minorHAnsi" w:hAnsiTheme="minorHAnsi" w:cstheme="minorHAnsi"/>
          <w:rtl/>
        </w:rPr>
        <w:t>، فيرجى الرجوع إلى دليل المستخدم الخاص بالشركة المصنعة للكرسي المتحرك. يتحمل مالك السيارة ومشغلها مسؤولية سلامتك في سيارتهم والتي يجب أن تخضع لتقييم المخاطر ل</w:t>
      </w:r>
      <w:r>
        <w:rPr>
          <w:rFonts w:asciiTheme="minorHAnsi" w:hAnsiTheme="minorHAnsi" w:cstheme="minorHAnsi" w:hint="cs"/>
          <w:rtl/>
        </w:rPr>
        <w:t>ـ ’</w:t>
      </w:r>
      <w:r w:rsidRPr="00CA6C8F">
        <w:rPr>
          <w:rFonts w:asciiTheme="minorHAnsi" w:hAnsiTheme="minorHAnsi" w:cstheme="minorHAnsi"/>
          <w:rtl/>
        </w:rPr>
        <w:t>نظام ربط الكرسي المتحرك وتقييد الركاب</w:t>
      </w:r>
      <w:r>
        <w:rPr>
          <w:rFonts w:asciiTheme="minorHAnsi" w:hAnsiTheme="minorHAnsi" w:cstheme="minorHAnsi" w:hint="cs"/>
          <w:rtl/>
        </w:rPr>
        <w:t>‘</w:t>
      </w:r>
      <w:r w:rsidRPr="00CA6C8F">
        <w:rPr>
          <w:rFonts w:asciiTheme="minorHAnsi" w:hAnsiTheme="minorHAnsi" w:cstheme="minorHAnsi"/>
          <w:rtl/>
        </w:rPr>
        <w:t xml:space="preserve"> (</w:t>
      </w:r>
      <w:r w:rsidRPr="00CA6C8F">
        <w:rPr>
          <w:rFonts w:asciiTheme="minorHAnsi" w:hAnsiTheme="minorHAnsi" w:cstheme="minorHAnsi"/>
        </w:rPr>
        <w:t>WTORS</w:t>
      </w:r>
      <w:r w:rsidRPr="00CA6C8F">
        <w:rPr>
          <w:rFonts w:asciiTheme="minorHAnsi" w:hAnsiTheme="minorHAnsi" w:cstheme="minorHAnsi"/>
          <w:rtl/>
        </w:rPr>
        <w:t xml:space="preserve">) </w:t>
      </w:r>
      <w:r w:rsidRPr="00FD3E47">
        <w:rPr>
          <w:sz w:val="22"/>
          <w:szCs w:val="22"/>
        </w:rPr>
        <w:t xml:space="preserve">Wheelchair Tie-down and Occupant Restraint System </w:t>
      </w:r>
      <w:r>
        <w:rPr>
          <w:rFonts w:hint="cs"/>
          <w:sz w:val="22"/>
          <w:szCs w:val="22"/>
          <w:rtl/>
        </w:rPr>
        <w:t xml:space="preserve"> </w:t>
      </w:r>
      <w:r w:rsidRPr="00CA6C8F">
        <w:rPr>
          <w:rFonts w:asciiTheme="minorHAnsi" w:hAnsiTheme="minorHAnsi" w:cstheme="minorHAnsi"/>
          <w:rtl/>
        </w:rPr>
        <w:t xml:space="preserve">أو طريقة الاحتواء. </w:t>
      </w:r>
      <w:r w:rsidRPr="00CA6C8F">
        <w:rPr>
          <w:rFonts w:asciiTheme="minorHAnsi" w:hAnsiTheme="minorHAnsi" w:cstheme="minorHAnsi"/>
          <w:b/>
          <w:bCs/>
          <w:rtl/>
        </w:rPr>
        <w:t>لا توفر</w:t>
      </w:r>
      <w:r w:rsidRPr="00CA6C8F">
        <w:rPr>
          <w:rFonts w:asciiTheme="minorHAnsi" w:hAnsiTheme="minorHAnsi" w:cstheme="minorHAnsi"/>
          <w:rtl/>
        </w:rPr>
        <w:t xml:space="preserve"> خدمة الكراسي المتحركة والجلوس </w:t>
      </w:r>
      <w:r>
        <w:rPr>
          <w:rFonts w:asciiTheme="minorHAnsi" w:hAnsiTheme="minorHAnsi" w:cstheme="minorHAnsi" w:hint="cs"/>
          <w:rtl/>
        </w:rPr>
        <w:t>’</w:t>
      </w:r>
      <w:r w:rsidRPr="00CA6C8F">
        <w:rPr>
          <w:rFonts w:asciiTheme="minorHAnsi" w:hAnsiTheme="minorHAnsi" w:cstheme="minorHAnsi"/>
          <w:rtl/>
        </w:rPr>
        <w:t>نظام ربط الكرسي المتحرك وتقييد الركاب</w:t>
      </w:r>
      <w:r>
        <w:rPr>
          <w:rFonts w:asciiTheme="minorHAnsi" w:hAnsiTheme="minorHAnsi" w:cstheme="minorHAnsi" w:hint="cs"/>
          <w:rtl/>
        </w:rPr>
        <w:t>‘</w:t>
      </w:r>
      <w:r w:rsidRPr="00CA6C8F">
        <w:rPr>
          <w:rFonts w:asciiTheme="minorHAnsi" w:hAnsiTheme="minorHAnsi" w:cstheme="minorHAnsi"/>
          <w:rtl/>
        </w:rPr>
        <w:t xml:space="preserve"> أو مساند الرأس أو أجسام الكراسي المتحركة لاستخدامها في النقل.</w:t>
      </w:r>
    </w:p>
    <w:p w:rsidR="000C477E" w:rsidRPr="00FD3E47" w:rsidRDefault="00CA06FC" w:rsidP="000C477E">
      <w:pPr>
        <w:rPr>
          <w:sz w:val="22"/>
          <w:szCs w:val="22"/>
        </w:rPr>
      </w:pPr>
    </w:p>
    <w:p w:rsidR="000C477E" w:rsidRPr="00CA6C8F" w:rsidRDefault="00CA06FC" w:rsidP="000C477E">
      <w:pPr>
        <w:bidi/>
        <w:rPr>
          <w:rFonts w:asciiTheme="minorHAnsi" w:hAnsiTheme="minorHAnsi" w:cstheme="minorHAnsi"/>
        </w:rPr>
      </w:pPr>
      <w:r w:rsidRPr="00CA6C8F">
        <w:rPr>
          <w:rFonts w:asciiTheme="minorHAnsi" w:hAnsiTheme="minorHAnsi" w:cstheme="minorHAnsi"/>
          <w:rtl/>
        </w:rPr>
        <w:t xml:space="preserve">توفر خدمة الكراسي المتحركة والجلوس في بعض الأحيان أحزمة ودعامات للرأس لدعم وضعية المستخدم أثناء التنقل على الكرسي المتحرك. </w:t>
      </w:r>
      <w:r w:rsidRPr="00FE3850">
        <w:rPr>
          <w:rFonts w:asciiTheme="minorHAnsi" w:hAnsiTheme="minorHAnsi" w:cstheme="minorHAnsi"/>
          <w:b/>
          <w:bCs/>
          <w:sz w:val="26"/>
          <w:szCs w:val="26"/>
          <w:rtl/>
        </w:rPr>
        <w:t>لا</w:t>
      </w:r>
      <w:r w:rsidRPr="00CA6C8F">
        <w:rPr>
          <w:rFonts w:asciiTheme="minorHAnsi" w:hAnsiTheme="minorHAnsi" w:cstheme="minorHAnsi"/>
          <w:rtl/>
        </w:rPr>
        <w:t xml:space="preserve"> يتم وصف هذه الدعامات الوضعية كميزة أمان للنقل بالسيارة في حالة حدوث تصادم. نحن نسعى، عند توفير دعم الرأس كمساعد لوضعية الجسم، إلى </w:t>
      </w:r>
      <w:r w:rsidRPr="00CA6C8F">
        <w:rPr>
          <w:rFonts w:asciiTheme="minorHAnsi" w:hAnsiTheme="minorHAnsi" w:cstheme="minorHAnsi"/>
          <w:rtl/>
        </w:rPr>
        <w:t>ضمان خضوع دعامات الرأس لاختبارات التصادم وأن دعامات الوضعية متوافقة مع</w:t>
      </w:r>
      <w:r>
        <w:rPr>
          <w:rFonts w:asciiTheme="minorHAnsi" w:hAnsiTheme="minorHAnsi" w:cstheme="minorHAnsi" w:hint="cs"/>
          <w:rtl/>
        </w:rPr>
        <w:t xml:space="preserve"> ’</w:t>
      </w:r>
      <w:r w:rsidRPr="00CA6C8F">
        <w:rPr>
          <w:rFonts w:asciiTheme="minorHAnsi" w:hAnsiTheme="minorHAnsi" w:cstheme="minorHAnsi"/>
          <w:rtl/>
        </w:rPr>
        <w:t>نظام ربط الكرسي المتحرك وتقييد الركاب</w:t>
      </w:r>
      <w:r>
        <w:rPr>
          <w:rFonts w:asciiTheme="minorHAnsi" w:hAnsiTheme="minorHAnsi" w:cstheme="minorHAnsi" w:hint="cs"/>
          <w:rtl/>
        </w:rPr>
        <w:t xml:space="preserve">‘ </w:t>
      </w:r>
      <w:r>
        <w:rPr>
          <w:rFonts w:asciiTheme="minorHAnsi" w:hAnsiTheme="minorHAnsi" w:cstheme="minorHAnsi"/>
          <w:rtl/>
        </w:rPr>
        <w:t>المستخدم</w:t>
      </w:r>
      <w:r w:rsidRPr="00CA6C8F">
        <w:rPr>
          <w:rFonts w:asciiTheme="minorHAnsi" w:hAnsiTheme="minorHAnsi" w:cstheme="minorHAnsi"/>
          <w:rtl/>
        </w:rPr>
        <w:t>.</w:t>
      </w:r>
    </w:p>
    <w:p w:rsidR="000C477E" w:rsidRPr="00FD3E47" w:rsidRDefault="00CA06FC" w:rsidP="000C477E">
      <w:pPr>
        <w:rPr>
          <w:sz w:val="22"/>
          <w:szCs w:val="22"/>
        </w:rPr>
      </w:pPr>
    </w:p>
    <w:p w:rsidR="000C477E" w:rsidRDefault="00CA06FC" w:rsidP="000C477E">
      <w:pPr>
        <w:bidi/>
        <w:rPr>
          <w:rFonts w:asciiTheme="minorHAnsi" w:hAnsiTheme="minorHAnsi" w:cstheme="minorHAnsi"/>
          <w:rtl/>
        </w:rPr>
      </w:pPr>
      <w:r w:rsidRPr="00163B00">
        <w:rPr>
          <w:rFonts w:asciiTheme="minorHAnsi" w:hAnsiTheme="minorHAnsi" w:cstheme="minorHAnsi"/>
          <w:rtl/>
        </w:rPr>
        <w:t>كق</w:t>
      </w:r>
      <w:r>
        <w:rPr>
          <w:rFonts w:asciiTheme="minorHAnsi" w:hAnsiTheme="minorHAnsi" w:cstheme="minorHAnsi"/>
          <w:rtl/>
        </w:rPr>
        <w:t>اعدة عامة، يجب دائم</w:t>
      </w:r>
      <w:r>
        <w:rPr>
          <w:rFonts w:asciiTheme="minorHAnsi" w:hAnsiTheme="minorHAnsi" w:cstheme="minorHAnsi" w:hint="cs"/>
          <w:rtl/>
        </w:rPr>
        <w:t>اً</w:t>
      </w:r>
      <w:r w:rsidRPr="00163B00">
        <w:rPr>
          <w:rFonts w:asciiTheme="minorHAnsi" w:hAnsiTheme="minorHAnsi" w:cstheme="minorHAnsi"/>
          <w:rtl/>
        </w:rPr>
        <w:t xml:space="preserve"> إزالة العناصر القابلة للإزالة مثل صواني الكراسي المتحركة وتأمينها أثناء نقل السيارة لتجنب أن تصبح هذه العناصر </w:t>
      </w:r>
      <w:r w:rsidRPr="00163B00">
        <w:rPr>
          <w:rFonts w:asciiTheme="minorHAnsi" w:hAnsiTheme="minorHAnsi" w:cstheme="minorHAnsi"/>
          <w:rtl/>
        </w:rPr>
        <w:t>مقذوفات داخلية في حالة حدوث تصا</w:t>
      </w:r>
      <w:r>
        <w:rPr>
          <w:rFonts w:asciiTheme="minorHAnsi" w:hAnsiTheme="minorHAnsi" w:cstheme="minorHAnsi"/>
          <w:rtl/>
        </w:rPr>
        <w:t>دم. بالإضافة إلى ذلك، يجب دائم</w:t>
      </w:r>
      <w:r>
        <w:rPr>
          <w:rFonts w:asciiTheme="minorHAnsi" w:hAnsiTheme="minorHAnsi" w:cstheme="minorHAnsi" w:hint="cs"/>
          <w:rtl/>
        </w:rPr>
        <w:t>اً</w:t>
      </w:r>
      <w:r w:rsidRPr="00163B00">
        <w:rPr>
          <w:rFonts w:asciiTheme="minorHAnsi" w:hAnsiTheme="minorHAnsi" w:cstheme="minorHAnsi"/>
          <w:rtl/>
        </w:rPr>
        <w:t xml:space="preserve"> وضع الكراسي المتحركة ذات وظيفة الإمالة أو الاستلقاء في وضع مستقيم. ولكن من المهم الرجوع إلى </w:t>
      </w:r>
      <w:r>
        <w:rPr>
          <w:rFonts w:asciiTheme="minorHAnsi" w:hAnsiTheme="minorHAnsi" w:cstheme="minorHAnsi" w:hint="cs"/>
          <w:rtl/>
        </w:rPr>
        <w:t>دليل</w:t>
      </w:r>
      <w:r w:rsidRPr="00163B00">
        <w:rPr>
          <w:rFonts w:asciiTheme="minorHAnsi" w:hAnsiTheme="minorHAnsi" w:cstheme="minorHAnsi"/>
          <w:rtl/>
        </w:rPr>
        <w:t xml:space="preserve"> تعليمات </w:t>
      </w:r>
      <w:r>
        <w:rPr>
          <w:rFonts w:asciiTheme="minorHAnsi" w:hAnsiTheme="minorHAnsi" w:cstheme="minorHAnsi" w:hint="cs"/>
          <w:rtl/>
        </w:rPr>
        <w:t>المصنّع</w:t>
      </w:r>
      <w:r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</w:t>
      </w:r>
      <w:r w:rsidRPr="00163B00">
        <w:rPr>
          <w:rFonts w:asciiTheme="minorHAnsi" w:hAnsiTheme="minorHAnsi" w:cstheme="minorHAnsi"/>
          <w:rtl/>
        </w:rPr>
        <w:t>لمعدات. ينبغي إجراء تقييمات المخاطر الفردية من قبل مقدم خدمة النقل ومقدمي الرع</w:t>
      </w:r>
      <w:r w:rsidRPr="00163B00">
        <w:rPr>
          <w:rFonts w:asciiTheme="minorHAnsi" w:hAnsiTheme="minorHAnsi" w:cstheme="minorHAnsi"/>
          <w:rtl/>
        </w:rPr>
        <w:t>اية المعنيين لمستخدم الخدمة إذا كان نقل مستخدم الخدمة</w:t>
      </w:r>
      <w:r>
        <w:rPr>
          <w:rFonts w:asciiTheme="minorHAnsi" w:hAnsiTheme="minorHAnsi" w:cstheme="minorHAnsi"/>
          <w:rtl/>
        </w:rPr>
        <w:t xml:space="preserve"> في وضع مائل أو مائل أكثر أمان</w:t>
      </w:r>
      <w:r>
        <w:rPr>
          <w:rFonts w:asciiTheme="minorHAnsi" w:hAnsiTheme="minorHAnsi" w:cstheme="minorHAnsi" w:hint="cs"/>
          <w:rtl/>
        </w:rPr>
        <w:t>اً</w:t>
      </w:r>
      <w:r w:rsidRPr="00163B00">
        <w:rPr>
          <w:rFonts w:asciiTheme="minorHAnsi" w:hAnsiTheme="minorHAnsi" w:cstheme="minorHAnsi"/>
          <w:rtl/>
        </w:rPr>
        <w:t>.</w:t>
      </w:r>
    </w:p>
    <w:p w:rsidR="000C477E" w:rsidRDefault="00CA06FC" w:rsidP="000C477E">
      <w:pPr>
        <w:bidi/>
        <w:rPr>
          <w:rFonts w:asciiTheme="minorHAnsi" w:hAnsiTheme="minorHAnsi" w:cstheme="minorHAnsi"/>
          <w:rtl/>
        </w:rPr>
      </w:pPr>
    </w:p>
    <w:p w:rsidR="000C477E" w:rsidRPr="00A935F1" w:rsidRDefault="00CA06FC" w:rsidP="000C477E">
      <w:pPr>
        <w:bidi/>
        <w:rPr>
          <w:rFonts w:asciiTheme="minorHAnsi" w:hAnsiTheme="minorHAnsi" w:cs="Calibri"/>
          <w:rtl/>
        </w:rPr>
      </w:pPr>
      <w:r w:rsidRPr="00A935F1">
        <w:rPr>
          <w:rFonts w:asciiTheme="minorHAnsi" w:hAnsiTheme="minorHAnsi" w:cs="Calibri"/>
          <w:rtl/>
        </w:rPr>
        <w:t xml:space="preserve">للحصول على إرشادات كاملة حول نقل الكراسي المتحركة ومعدات إدارة الوضعية، يرجى الرجوع إلى </w:t>
      </w:r>
      <w:r>
        <w:rPr>
          <w:rFonts w:asciiTheme="minorHAnsi" w:hAnsiTheme="minorHAnsi" w:cs="Calibri" w:hint="cs"/>
          <w:rtl/>
        </w:rPr>
        <w:t>’</w:t>
      </w:r>
      <w:r w:rsidRPr="00A935F1">
        <w:rPr>
          <w:rFonts w:asciiTheme="minorHAnsi" w:hAnsiTheme="minorHAnsi" w:cs="Calibri"/>
          <w:rtl/>
        </w:rPr>
        <w:t>دليل أفضل الممارسات</w:t>
      </w:r>
      <w:r>
        <w:rPr>
          <w:rFonts w:asciiTheme="minorHAnsi" w:hAnsiTheme="minorHAnsi" w:cs="Calibri" w:hint="cs"/>
          <w:rtl/>
        </w:rPr>
        <w:t>‘</w:t>
      </w:r>
      <w:r w:rsidRPr="00FD3E47">
        <w:rPr>
          <w:sz w:val="22"/>
          <w:szCs w:val="22"/>
        </w:rPr>
        <w:t>Best Practice Guide</w:t>
      </w:r>
    </w:p>
    <w:p w:rsidR="000C477E" w:rsidRPr="00A935F1" w:rsidRDefault="00CA06FC" w:rsidP="000C477E">
      <w:pPr>
        <w:bidi/>
        <w:rPr>
          <w:rFonts w:asciiTheme="minorHAnsi" w:hAnsiTheme="minorHAnsi" w:cstheme="minorHAnsi"/>
        </w:rPr>
      </w:pPr>
      <w:r w:rsidRPr="00FD3E47">
        <w:rPr>
          <w:sz w:val="22"/>
          <w:szCs w:val="22"/>
        </w:rPr>
        <w:t xml:space="preserve"> ‘</w:t>
      </w:r>
      <w:hyperlink r:id="rId11" w:history="1">
        <w:r w:rsidRPr="00FD3E47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BPG (01) Transportation of People in Wheelchairs</w:t>
        </w:r>
      </w:hyperlink>
      <w:r w:rsidRPr="00FD3E47">
        <w:rPr>
          <w:sz w:val="22"/>
          <w:szCs w:val="22"/>
        </w:rPr>
        <w:t xml:space="preserve">’:  </w:t>
      </w:r>
      <w:hyperlink r:id="rId12" w:history="1">
        <w:r w:rsidRPr="00FD3E47">
          <w:rPr>
            <w:rStyle w:val="Hyperlink"/>
            <w:sz w:val="22"/>
            <w:szCs w:val="22"/>
          </w:rPr>
          <w:t>https://www.pmguk.co.uk/resources/best-pra</w:t>
        </w:r>
        <w:r w:rsidRPr="00FD3E47">
          <w:rPr>
            <w:rStyle w:val="Hyperlink"/>
            <w:sz w:val="22"/>
            <w:szCs w:val="22"/>
          </w:rPr>
          <w:t>ctice-guidelines/bpg1-2019-revision</w:t>
        </w:r>
      </w:hyperlink>
      <w:r w:rsidRPr="00FD3E47">
        <w:rPr>
          <w:sz w:val="22"/>
          <w:szCs w:val="22"/>
        </w:rPr>
        <w:t xml:space="preserve"> </w:t>
      </w:r>
    </w:p>
    <w:p w:rsidR="00EB1749" w:rsidRDefault="00CA06FC" w:rsidP="000C477E"/>
    <w:p w:rsidR="00DE3F6E" w:rsidRDefault="00CA06FC" w:rsidP="000C477E"/>
    <w:p w:rsidR="00DE3F6E" w:rsidRDefault="00CA06FC" w:rsidP="000C477E"/>
    <w:p w:rsidR="001244B1" w:rsidRPr="00C03414" w:rsidRDefault="00CA06FC" w:rsidP="000C477E"/>
    <w:sectPr w:rsidR="001244B1" w:rsidRPr="00C03414" w:rsidSect="000C477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510" w:bottom="720" w:left="51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FC" w:rsidRDefault="00CA06FC">
      <w:pPr>
        <w:spacing w:after="0"/>
      </w:pPr>
      <w:r>
        <w:separator/>
      </w:r>
    </w:p>
  </w:endnote>
  <w:endnote w:type="continuationSeparator" w:id="0">
    <w:p w:rsidR="00CA06FC" w:rsidRDefault="00CA0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3709DC" w:rsidTr="00460AF1">
      <w:tc>
        <w:tcPr>
          <w:tcW w:w="3544" w:type="dxa"/>
        </w:tcPr>
        <w:p w:rsidR="00C03414" w:rsidRPr="00A6490E" w:rsidRDefault="00CA06FC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07/05/2026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CA06FC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CA06F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C5274C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C5274C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3709DC" w:rsidTr="00460AF1">
      <w:tc>
        <w:tcPr>
          <w:tcW w:w="3544" w:type="dxa"/>
        </w:tcPr>
        <w:p w:rsidR="00C03414" w:rsidRPr="00A6490E" w:rsidRDefault="00CA06FC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CA06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CA06F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CA06FC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3709DC" w:rsidTr="007A648D">
      <w:tc>
        <w:tcPr>
          <w:tcW w:w="3544" w:type="dxa"/>
        </w:tcPr>
        <w:p w:rsidR="00C03414" w:rsidRPr="00A6490E" w:rsidRDefault="00CA06FC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07/05/2026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CA06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</w:t>
          </w:r>
          <w:r w:rsidRPr="00A6490E">
            <w:rPr>
              <w:b/>
              <w:sz w:val="16"/>
              <w:szCs w:val="16"/>
            </w:rPr>
            <w:t xml:space="preserve"> viewed via Q-Pulse or</w:t>
          </w:r>
        </w:p>
        <w:p w:rsidR="00C03414" w:rsidRPr="00A6490E" w:rsidRDefault="00CA06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CA06F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3709DC" w:rsidTr="007A648D">
      <w:tc>
        <w:tcPr>
          <w:tcW w:w="3544" w:type="dxa"/>
        </w:tcPr>
        <w:p w:rsidR="00C03414" w:rsidRPr="00A6490E" w:rsidRDefault="00CA06FC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CA06F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CA06F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CA06FC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FC" w:rsidRDefault="00CA06FC">
      <w:pPr>
        <w:spacing w:after="0"/>
      </w:pPr>
      <w:r>
        <w:separator/>
      </w:r>
    </w:p>
  </w:footnote>
  <w:footnote w:type="continuationSeparator" w:id="0">
    <w:p w:rsidR="00CA06FC" w:rsidRDefault="00CA06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3709DC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CA06FC" w:rsidP="00A6490E">
          <w:pPr>
            <w:pStyle w:val="QHeader"/>
            <w:jc w:val="left"/>
          </w:pPr>
          <w:r>
            <w:t xml:space="preserve">SMART </w:t>
          </w:r>
          <w:r w:rsidRPr="00DE6997">
            <w:rPr>
              <w:highlight w:val="yellow"/>
            </w:rPr>
            <w:t>[insert service name here, if SMART wide just write “Services”]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CA06FC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 xml:space="preserve">Hollington, </w:t>
          </w:r>
          <w:r>
            <w:rPr>
              <w:sz w:val="18"/>
              <w:szCs w:val="18"/>
            </w:rPr>
            <w:t>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CA06FC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709DC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CA06FC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fldChar w:fldCharType="begin"/>
          </w:r>
          <w:r>
            <w:instrText xml:space="preserve"> DOCVARIABLE QPulse_DocTitle \* MERGEFORMAT </w:instrText>
          </w:r>
          <w:r>
            <w:fldChar w:fldCharType="separate"/>
          </w:r>
          <w:r>
            <w:rPr>
              <w:b/>
              <w:szCs w:val="20"/>
            </w:rPr>
            <w:t>Conditions of Supply - Arabic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CA06FC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WSS-FORM-18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CA06FC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CA06FC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3709DC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CA06FC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CA06FC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CA06FC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3709DC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CA06FC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fldChar w:fldCharType="begin"/>
          </w:r>
          <w:r>
            <w:instrText xml:space="preserve"> DOCVARIABLE QPulse_DocTitle \* MERGEFORMAT </w:instrText>
          </w:r>
          <w:r w:rsidRPr="001244B1">
            <w:fldChar w:fldCharType="separate"/>
          </w:r>
          <w:r w:rsidRPr="001244B1">
            <w:rPr>
              <w:b/>
              <w:sz w:val="22"/>
              <w:szCs w:val="20"/>
            </w:rPr>
            <w:t>Conditions of Supply - Arabic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CA06FC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WSS-FORM-18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CA06FC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CA06FC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525"/>
    <w:multiLevelType w:val="hybridMultilevel"/>
    <w:tmpl w:val="E4C4D69C"/>
    <w:lvl w:ilvl="0" w:tplc="0CCAF4B8">
      <w:start w:val="1"/>
      <w:numFmt w:val="decimal"/>
      <w:lvlText w:val="%1."/>
      <w:lvlJc w:val="left"/>
      <w:pPr>
        <w:ind w:left="778" w:hanging="360"/>
      </w:pPr>
    </w:lvl>
    <w:lvl w:ilvl="1" w:tplc="ED1A8F1A" w:tentative="1">
      <w:start w:val="1"/>
      <w:numFmt w:val="lowerLetter"/>
      <w:lvlText w:val="%2."/>
      <w:lvlJc w:val="left"/>
      <w:pPr>
        <w:ind w:left="1498" w:hanging="360"/>
      </w:pPr>
    </w:lvl>
    <w:lvl w:ilvl="2" w:tplc="3C7EFC40" w:tentative="1">
      <w:start w:val="1"/>
      <w:numFmt w:val="lowerRoman"/>
      <w:lvlText w:val="%3."/>
      <w:lvlJc w:val="right"/>
      <w:pPr>
        <w:ind w:left="2218" w:hanging="180"/>
      </w:pPr>
    </w:lvl>
    <w:lvl w:ilvl="3" w:tplc="DE865B28" w:tentative="1">
      <w:start w:val="1"/>
      <w:numFmt w:val="decimal"/>
      <w:lvlText w:val="%4."/>
      <w:lvlJc w:val="left"/>
      <w:pPr>
        <w:ind w:left="2938" w:hanging="360"/>
      </w:pPr>
    </w:lvl>
    <w:lvl w:ilvl="4" w:tplc="88FA8064" w:tentative="1">
      <w:start w:val="1"/>
      <w:numFmt w:val="lowerLetter"/>
      <w:lvlText w:val="%5."/>
      <w:lvlJc w:val="left"/>
      <w:pPr>
        <w:ind w:left="3658" w:hanging="360"/>
      </w:pPr>
    </w:lvl>
    <w:lvl w:ilvl="5" w:tplc="13283060" w:tentative="1">
      <w:start w:val="1"/>
      <w:numFmt w:val="lowerRoman"/>
      <w:lvlText w:val="%6."/>
      <w:lvlJc w:val="right"/>
      <w:pPr>
        <w:ind w:left="4378" w:hanging="180"/>
      </w:pPr>
    </w:lvl>
    <w:lvl w:ilvl="6" w:tplc="23B08FBA" w:tentative="1">
      <w:start w:val="1"/>
      <w:numFmt w:val="decimal"/>
      <w:lvlText w:val="%7."/>
      <w:lvlJc w:val="left"/>
      <w:pPr>
        <w:ind w:left="5098" w:hanging="360"/>
      </w:pPr>
    </w:lvl>
    <w:lvl w:ilvl="7" w:tplc="76BA4D20" w:tentative="1">
      <w:start w:val="1"/>
      <w:numFmt w:val="lowerLetter"/>
      <w:lvlText w:val="%8."/>
      <w:lvlJc w:val="left"/>
      <w:pPr>
        <w:ind w:left="5818" w:hanging="360"/>
      </w:pPr>
    </w:lvl>
    <w:lvl w:ilvl="8" w:tplc="349CA426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5579"/>
    <w:multiLevelType w:val="hybridMultilevel"/>
    <w:tmpl w:val="B934B5C8"/>
    <w:lvl w:ilvl="0" w:tplc="2E5CC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81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87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69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88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E2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A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27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E936B8"/>
    <w:multiLevelType w:val="hybridMultilevel"/>
    <w:tmpl w:val="B4DA8DB8"/>
    <w:lvl w:ilvl="0" w:tplc="E946B35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E3585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706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2E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60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1E5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48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CF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AE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E5CE4"/>
    <w:multiLevelType w:val="hybridMultilevel"/>
    <w:tmpl w:val="E1F61470"/>
    <w:lvl w:ilvl="0" w:tplc="741CC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A4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00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02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AA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2D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07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A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8A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8E11DD"/>
    <w:multiLevelType w:val="hybridMultilevel"/>
    <w:tmpl w:val="0B1C8FD0"/>
    <w:lvl w:ilvl="0" w:tplc="C9B2270C">
      <w:start w:val="1"/>
      <w:numFmt w:val="decimal"/>
      <w:lvlText w:val="%1."/>
      <w:lvlJc w:val="left"/>
      <w:pPr>
        <w:ind w:left="3600" w:hanging="360"/>
      </w:pPr>
    </w:lvl>
    <w:lvl w:ilvl="1" w:tplc="66342DA0" w:tentative="1">
      <w:start w:val="1"/>
      <w:numFmt w:val="lowerLetter"/>
      <w:lvlText w:val="%2."/>
      <w:lvlJc w:val="left"/>
      <w:pPr>
        <w:ind w:left="4320" w:hanging="360"/>
      </w:pPr>
    </w:lvl>
    <w:lvl w:ilvl="2" w:tplc="C44636B2" w:tentative="1">
      <w:start w:val="1"/>
      <w:numFmt w:val="lowerRoman"/>
      <w:lvlText w:val="%3."/>
      <w:lvlJc w:val="right"/>
      <w:pPr>
        <w:ind w:left="5040" w:hanging="180"/>
      </w:pPr>
    </w:lvl>
    <w:lvl w:ilvl="3" w:tplc="94AAAFAA" w:tentative="1">
      <w:start w:val="1"/>
      <w:numFmt w:val="decimal"/>
      <w:lvlText w:val="%4."/>
      <w:lvlJc w:val="left"/>
      <w:pPr>
        <w:ind w:left="5760" w:hanging="360"/>
      </w:pPr>
    </w:lvl>
    <w:lvl w:ilvl="4" w:tplc="AED25C74" w:tentative="1">
      <w:start w:val="1"/>
      <w:numFmt w:val="lowerLetter"/>
      <w:lvlText w:val="%5."/>
      <w:lvlJc w:val="left"/>
      <w:pPr>
        <w:ind w:left="6480" w:hanging="360"/>
      </w:pPr>
    </w:lvl>
    <w:lvl w:ilvl="5" w:tplc="219A6BF8" w:tentative="1">
      <w:start w:val="1"/>
      <w:numFmt w:val="lowerRoman"/>
      <w:lvlText w:val="%6."/>
      <w:lvlJc w:val="right"/>
      <w:pPr>
        <w:ind w:left="7200" w:hanging="180"/>
      </w:pPr>
    </w:lvl>
    <w:lvl w:ilvl="6" w:tplc="9E7687A4" w:tentative="1">
      <w:start w:val="1"/>
      <w:numFmt w:val="decimal"/>
      <w:lvlText w:val="%7."/>
      <w:lvlJc w:val="left"/>
      <w:pPr>
        <w:ind w:left="7920" w:hanging="360"/>
      </w:pPr>
    </w:lvl>
    <w:lvl w:ilvl="7" w:tplc="1E68FE90" w:tentative="1">
      <w:start w:val="1"/>
      <w:numFmt w:val="lowerLetter"/>
      <w:lvlText w:val="%8."/>
      <w:lvlJc w:val="left"/>
      <w:pPr>
        <w:ind w:left="8640" w:hanging="360"/>
      </w:pPr>
    </w:lvl>
    <w:lvl w:ilvl="8" w:tplc="A3B4DBE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AA12923"/>
    <w:multiLevelType w:val="hybridMultilevel"/>
    <w:tmpl w:val="B2A886A6"/>
    <w:lvl w:ilvl="0" w:tplc="4378A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29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AD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A9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67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EB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8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CA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C2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36F8"/>
    <w:multiLevelType w:val="hybridMultilevel"/>
    <w:tmpl w:val="309C3EF2"/>
    <w:lvl w:ilvl="0" w:tplc="75A81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5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4F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41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E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8B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CC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8B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0A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CB4652"/>
    <w:multiLevelType w:val="hybridMultilevel"/>
    <w:tmpl w:val="A16E6A68"/>
    <w:lvl w:ilvl="0" w:tplc="5AA8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89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8D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2C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C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A3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A6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C7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2B497A"/>
    <w:multiLevelType w:val="hybridMultilevel"/>
    <w:tmpl w:val="2B00F81E"/>
    <w:lvl w:ilvl="0" w:tplc="4D5C5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08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66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2A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08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06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62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22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4F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CF87BD4"/>
    <w:multiLevelType w:val="hybridMultilevel"/>
    <w:tmpl w:val="97A87BC0"/>
    <w:lvl w:ilvl="0" w:tplc="7B6C613E">
      <w:start w:val="1"/>
      <w:numFmt w:val="decimal"/>
      <w:lvlText w:val="%1."/>
      <w:lvlJc w:val="left"/>
      <w:pPr>
        <w:ind w:left="3600" w:hanging="360"/>
      </w:pPr>
    </w:lvl>
    <w:lvl w:ilvl="1" w:tplc="F3D26DE4" w:tentative="1">
      <w:start w:val="1"/>
      <w:numFmt w:val="lowerLetter"/>
      <w:lvlText w:val="%2."/>
      <w:lvlJc w:val="left"/>
      <w:pPr>
        <w:ind w:left="4320" w:hanging="360"/>
      </w:pPr>
    </w:lvl>
    <w:lvl w:ilvl="2" w:tplc="2D880982" w:tentative="1">
      <w:start w:val="1"/>
      <w:numFmt w:val="lowerRoman"/>
      <w:lvlText w:val="%3."/>
      <w:lvlJc w:val="right"/>
      <w:pPr>
        <w:ind w:left="5040" w:hanging="180"/>
      </w:pPr>
    </w:lvl>
    <w:lvl w:ilvl="3" w:tplc="114875DE" w:tentative="1">
      <w:start w:val="1"/>
      <w:numFmt w:val="decimal"/>
      <w:lvlText w:val="%4."/>
      <w:lvlJc w:val="left"/>
      <w:pPr>
        <w:ind w:left="5760" w:hanging="360"/>
      </w:pPr>
    </w:lvl>
    <w:lvl w:ilvl="4" w:tplc="259A12F4" w:tentative="1">
      <w:start w:val="1"/>
      <w:numFmt w:val="lowerLetter"/>
      <w:lvlText w:val="%5."/>
      <w:lvlJc w:val="left"/>
      <w:pPr>
        <w:ind w:left="6480" w:hanging="360"/>
      </w:pPr>
    </w:lvl>
    <w:lvl w:ilvl="5" w:tplc="7572F3DA" w:tentative="1">
      <w:start w:val="1"/>
      <w:numFmt w:val="lowerRoman"/>
      <w:lvlText w:val="%6."/>
      <w:lvlJc w:val="right"/>
      <w:pPr>
        <w:ind w:left="7200" w:hanging="180"/>
      </w:pPr>
    </w:lvl>
    <w:lvl w:ilvl="6" w:tplc="AEB0451C" w:tentative="1">
      <w:start w:val="1"/>
      <w:numFmt w:val="decimal"/>
      <w:lvlText w:val="%7."/>
      <w:lvlJc w:val="left"/>
      <w:pPr>
        <w:ind w:left="7920" w:hanging="360"/>
      </w:pPr>
    </w:lvl>
    <w:lvl w:ilvl="7" w:tplc="B808B05E" w:tentative="1">
      <w:start w:val="1"/>
      <w:numFmt w:val="lowerLetter"/>
      <w:lvlText w:val="%8."/>
      <w:lvlJc w:val="left"/>
      <w:pPr>
        <w:ind w:left="8640" w:hanging="360"/>
      </w:pPr>
    </w:lvl>
    <w:lvl w:ilvl="8" w:tplc="7A9298F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17"/>
  </w:num>
  <w:num w:numId="5">
    <w:abstractNumId w:val="14"/>
  </w:num>
  <w:num w:numId="6">
    <w:abstractNumId w:val="19"/>
  </w:num>
  <w:num w:numId="7">
    <w:abstractNumId w:val="16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12/06/2024 10:25:44"/>
    <w:docVar w:name="QPulse_CurrentUserName" w:val="Dias-Scoon, Beth"/>
    <w:docVar w:name="QPulse_DatabaseAlias" w:val="SMART"/>
    <w:docVar w:name="QPulse_DocActiveDate" w:val="07/05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FORM-18"/>
    <w:docVar w:name="QPulse_DocOwner" w:val="Hollington, James"/>
    <w:docVar w:name="QPulse_DocReviewDate" w:val="07/05/2026"/>
    <w:docVar w:name="QPulse_DocRevisionNumber" w:val="1"/>
    <w:docVar w:name="QPulse_DocStatus" w:val="Active"/>
    <w:docVar w:name="QPulse_DocTitle" w:val="Conditions of Supply - Arabic"/>
    <w:docVar w:name="QPulse_DocType" w:val="Assistive Technology\Wheelchair &amp; Seating Service\Form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4b14c149-3c0e-4a2e-9797-9c977b5b70ff"/>
  </w:docVars>
  <w:rsids>
    <w:rsidRoot w:val="003709DC"/>
    <w:rsid w:val="003709DC"/>
    <w:rsid w:val="00C5274C"/>
    <w:rsid w:val="00C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44685BE-4E92-45F9-A8D7-D66DE2E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customStyle="1" w:styleId="Narrowspacer8">
    <w:name w:val="Narrow spacer 8"/>
    <w:basedOn w:val="Normal"/>
    <w:next w:val="Normal"/>
    <w:qFormat/>
    <w:rsid w:val="000C477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mguk.co.uk/resources/best-practice-guidelines/bpg1-2019-revis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guk.co.uk/bpg-transportation-commen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mart.scot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F15C-C6E9-4483-80AD-AB9803AF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SMART</dc:creator>
  <cp:lastModifiedBy>Dias-Scoon, Beth</cp:lastModifiedBy>
  <cp:revision>2</cp:revision>
  <cp:lastPrinted>2015-09-02T10:21:00Z</cp:lastPrinted>
  <dcterms:created xsi:type="dcterms:W3CDTF">2024-06-12T09:25:00Z</dcterms:created>
  <dcterms:modified xsi:type="dcterms:W3CDTF">2024-06-12T09:25:00Z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