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B11" w:rsidRPr="002564D3" w:rsidRDefault="004857BE" w:rsidP="00400EEA">
      <w:pPr>
        <w:pStyle w:val="Title"/>
      </w:pPr>
      <w:bookmarkStart w:id="0" w:name="_GoBack"/>
      <w:bookmarkEnd w:id="0"/>
      <w:r>
        <w:t xml:space="preserve">Criteria for the Provision of an </w:t>
      </w:r>
      <w:r w:rsidRPr="002564D3">
        <w:t>Occupant Propelled Manual Wheelchair (OC)</w:t>
      </w:r>
      <w:r>
        <w:rPr>
          <w:rStyle w:val="FootnoteReference"/>
        </w:rPr>
        <w:footnoteReference w:id="1"/>
      </w:r>
    </w:p>
    <w:p w:rsidR="00B20B11" w:rsidRPr="002564D3" w:rsidRDefault="004857BE" w:rsidP="00400EEA">
      <w:pPr>
        <w:spacing w:line="360" w:lineRule="auto"/>
      </w:pPr>
      <w:r w:rsidRPr="002564D3">
        <w:t xml:space="preserve">Patients must meet all the following criteria to be eligible for the provision of an </w:t>
      </w:r>
      <w:r>
        <w:t>o</w:t>
      </w:r>
      <w:r w:rsidRPr="002564D3">
        <w:t xml:space="preserve">ccupant </w:t>
      </w:r>
      <w:r>
        <w:t>p</w:t>
      </w:r>
      <w:r w:rsidRPr="002564D3">
        <w:t xml:space="preserve">ropelled </w:t>
      </w:r>
      <w:r>
        <w:t>m</w:t>
      </w:r>
      <w:r w:rsidRPr="002564D3">
        <w:t xml:space="preserve">anual </w:t>
      </w:r>
      <w:r>
        <w:t>w</w:t>
      </w:r>
      <w:r>
        <w:t>heelchair:</w:t>
      </w:r>
    </w:p>
    <w:p w:rsidR="00B20B11" w:rsidRPr="002564D3" w:rsidRDefault="004857BE" w:rsidP="00400EEA">
      <w:pPr>
        <w:pStyle w:val="Criteria"/>
        <w:spacing w:line="480" w:lineRule="auto"/>
      </w:pPr>
      <w:r>
        <w:t>1.</w:t>
      </w:r>
      <w:r>
        <w:tab/>
      </w:r>
      <w:r w:rsidRPr="002564D3">
        <w:t>Are permanently restricted in their mobility</w:t>
      </w:r>
      <w:r>
        <w:rPr>
          <w:rStyle w:val="FootnoteReference"/>
        </w:rPr>
        <w:footnoteReference w:id="2"/>
      </w:r>
      <w:r>
        <w:t>.</w:t>
      </w:r>
      <w:r>
        <w:t xml:space="preserve"> </w:t>
      </w:r>
    </w:p>
    <w:p w:rsidR="00B20B11" w:rsidRPr="002564D3" w:rsidRDefault="004857BE" w:rsidP="00400EEA">
      <w:pPr>
        <w:pStyle w:val="Criteria"/>
        <w:spacing w:line="480" w:lineRule="auto"/>
      </w:pPr>
      <w:r>
        <w:t>2.</w:t>
      </w:r>
      <w:r>
        <w:tab/>
      </w:r>
      <w:r w:rsidRPr="002564D3">
        <w:t>Exhibit no clinical contraindications to self-propulsion (examples include car</w:t>
      </w:r>
      <w:r>
        <w:t>dio-respiratory insufficiency).</w:t>
      </w:r>
    </w:p>
    <w:p w:rsidR="00B20B11" w:rsidRPr="002564D3" w:rsidRDefault="004857BE" w:rsidP="00400EEA">
      <w:pPr>
        <w:pStyle w:val="Criteria"/>
        <w:spacing w:line="480" w:lineRule="auto"/>
      </w:pPr>
      <w:r>
        <w:t>3.</w:t>
      </w:r>
      <w:r>
        <w:tab/>
      </w:r>
      <w:r w:rsidRPr="002564D3">
        <w:t>Have access to an environment which is compatible with the p</w:t>
      </w:r>
      <w:r>
        <w:t xml:space="preserve">roposed use of the wheelchair. </w:t>
      </w:r>
    </w:p>
    <w:p w:rsidR="00B20B11" w:rsidRPr="002564D3" w:rsidRDefault="004857BE" w:rsidP="00400EEA">
      <w:pPr>
        <w:spacing w:line="480" w:lineRule="auto"/>
        <w:rPr>
          <w:rFonts w:eastAsia="Arial"/>
        </w:rPr>
      </w:pPr>
      <w:r w:rsidRPr="001A0EC1">
        <w:rPr>
          <w:b/>
        </w:rPr>
        <w:t>Note A</w:t>
      </w:r>
      <w:r>
        <w:t xml:space="preserve">. </w:t>
      </w:r>
      <w:r w:rsidRPr="002564D3">
        <w:rPr>
          <w:rFonts w:eastAsia="Arial"/>
        </w:rPr>
        <w:t>Self propelling wheels may be provided to a</w:t>
      </w:r>
      <w:r w:rsidRPr="002564D3">
        <w:rPr>
          <w:rFonts w:eastAsia="Arial"/>
        </w:rPr>
        <w:t>id attendant pushing outdoors</w:t>
      </w:r>
      <w:r>
        <w:rPr>
          <w:rFonts w:eastAsia="Arial"/>
        </w:rPr>
        <w:t>.</w:t>
      </w:r>
    </w:p>
    <w:p w:rsidR="00B20B11" w:rsidRDefault="004857BE" w:rsidP="00B20B11"/>
    <w:p w:rsidR="00B20B11" w:rsidRDefault="004857BE" w:rsidP="00B20B11"/>
    <w:p w:rsidR="00B20B11" w:rsidRDefault="004857BE" w:rsidP="00B20B11"/>
    <w:p w:rsidR="00B20B11" w:rsidRPr="00526AB4" w:rsidRDefault="004857BE" w:rsidP="00B20B11">
      <w:pPr>
        <w:rPr>
          <w:sz w:val="8"/>
          <w:szCs w:val="8"/>
        </w:rPr>
      </w:pPr>
    </w:p>
    <w:p w:rsidR="001244B1" w:rsidRPr="00B20B11" w:rsidRDefault="004857BE" w:rsidP="00B20B11"/>
    <w:sectPr w:rsidR="001244B1" w:rsidRPr="00B20B11" w:rsidSect="00EB174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680" w:bottom="1021" w:left="680" w:header="284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7BE" w:rsidRDefault="004857BE">
      <w:pPr>
        <w:spacing w:after="0"/>
      </w:pPr>
      <w:r>
        <w:separator/>
      </w:r>
    </w:p>
  </w:endnote>
  <w:endnote w:type="continuationSeparator" w:id="0">
    <w:p w:rsidR="004857BE" w:rsidRDefault="004857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15877"/>
      <w:tblOverlap w:val="never"/>
      <w:tblW w:w="10286" w:type="dxa"/>
      <w:tblLayout w:type="fixed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3544"/>
      <w:gridCol w:w="4820"/>
      <w:gridCol w:w="1922"/>
    </w:tblGrid>
    <w:tr w:rsidR="003F32EB" w:rsidTr="00460AF1">
      <w:tc>
        <w:tcPr>
          <w:tcW w:w="3544" w:type="dxa"/>
        </w:tcPr>
        <w:p w:rsidR="00C03414" w:rsidRPr="00A6490E" w:rsidRDefault="004857BE" w:rsidP="00A6490E">
          <w:pPr>
            <w:pStyle w:val="QTable"/>
            <w:tabs>
              <w:tab w:val="left" w:pos="1735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Review Date</w:t>
          </w:r>
          <w:r w:rsidRPr="00A6490E">
            <w:rPr>
              <w:sz w:val="18"/>
              <w:szCs w:val="18"/>
            </w:rPr>
            <w:t xml:space="preserve">: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QPulse_DocReviewDate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30/08/2026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820" w:type="dxa"/>
          <w:vMerge w:val="restart"/>
        </w:tcPr>
        <w:p w:rsidR="00C03414" w:rsidRPr="00A6490E" w:rsidRDefault="004857BE" w:rsidP="009E493D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  <w:r w:rsidRPr="00A6490E">
            <w:rPr>
              <w:b/>
              <w:sz w:val="16"/>
              <w:szCs w:val="16"/>
            </w:rPr>
            <w:t>Controll</w:t>
          </w:r>
          <w:r>
            <w:rPr>
              <w:b/>
              <w:sz w:val="16"/>
              <w:szCs w:val="16"/>
            </w:rPr>
            <w:t>ed only if viewed via Q-Pulse</w:t>
          </w:r>
        </w:p>
      </w:tc>
      <w:tc>
        <w:tcPr>
          <w:tcW w:w="1922" w:type="dxa"/>
        </w:tcPr>
        <w:p w:rsidR="00C03414" w:rsidRPr="00A6490E" w:rsidRDefault="004857BE" w:rsidP="00A6490E">
          <w:pPr>
            <w:pStyle w:val="QTable"/>
            <w:tabs>
              <w:tab w:val="left" w:pos="1735"/>
            </w:tabs>
            <w:jc w:val="right"/>
            <w:rPr>
              <w:sz w:val="18"/>
              <w:szCs w:val="18"/>
            </w:rPr>
          </w:pPr>
          <w:r w:rsidRPr="00A6490E">
            <w:rPr>
              <w:sz w:val="18"/>
              <w:szCs w:val="18"/>
              <w:lang w:val="en-US"/>
            </w:rPr>
            <w:t xml:space="preserve">Page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PAGE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 w:rsidR="006420B9">
            <w:rPr>
              <w:noProof/>
              <w:sz w:val="18"/>
              <w:szCs w:val="18"/>
              <w:lang w:val="en-US"/>
            </w:rPr>
            <w:t>1</w:t>
          </w:r>
          <w:r w:rsidRPr="00A6490E">
            <w:rPr>
              <w:sz w:val="18"/>
              <w:szCs w:val="18"/>
              <w:lang w:val="en-US"/>
            </w:rPr>
            <w:fldChar w:fldCharType="end"/>
          </w:r>
          <w:r w:rsidRPr="00A6490E">
            <w:rPr>
              <w:sz w:val="18"/>
              <w:szCs w:val="18"/>
              <w:lang w:val="en-US"/>
            </w:rPr>
            <w:t xml:space="preserve"> of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NUMPAGES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 w:rsidR="006420B9">
            <w:rPr>
              <w:noProof/>
              <w:sz w:val="18"/>
              <w:szCs w:val="18"/>
              <w:lang w:val="en-US"/>
            </w:rPr>
            <w:t>1</w:t>
          </w:r>
          <w:r w:rsidRPr="00A6490E">
            <w:rPr>
              <w:sz w:val="18"/>
              <w:szCs w:val="18"/>
              <w:lang w:val="en-US"/>
            </w:rPr>
            <w:fldChar w:fldCharType="end"/>
          </w:r>
        </w:p>
      </w:tc>
    </w:tr>
    <w:tr w:rsidR="003F32EB" w:rsidTr="00460AF1">
      <w:tc>
        <w:tcPr>
          <w:tcW w:w="3544" w:type="dxa"/>
        </w:tcPr>
        <w:p w:rsidR="00C03414" w:rsidRPr="00A6490E" w:rsidRDefault="004857BE" w:rsidP="00E93D46">
          <w:pPr>
            <w:pStyle w:val="QTable"/>
            <w:tabs>
              <w:tab w:val="left" w:pos="1735"/>
            </w:tabs>
            <w:ind w:right="-1359"/>
            <w:rPr>
              <w:sz w:val="18"/>
              <w:szCs w:val="18"/>
            </w:rPr>
          </w:pPr>
          <w:r w:rsidRPr="00A6490E">
            <w:rPr>
              <w:sz w:val="18"/>
              <w:szCs w:val="18"/>
            </w:rPr>
            <w:t>Revision: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QPulse_DocRevisionNumber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820" w:type="dxa"/>
          <w:vMerge/>
        </w:tcPr>
        <w:p w:rsidR="00C03414" w:rsidRPr="00A6490E" w:rsidRDefault="004857BE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</w:p>
      </w:tc>
      <w:tc>
        <w:tcPr>
          <w:tcW w:w="1922" w:type="dxa"/>
        </w:tcPr>
        <w:p w:rsidR="00C03414" w:rsidRPr="00A6490E" w:rsidRDefault="004857BE" w:rsidP="00A6490E">
          <w:pPr>
            <w:pStyle w:val="QTable"/>
            <w:tabs>
              <w:tab w:val="left" w:pos="1706"/>
              <w:tab w:val="left" w:pos="1735"/>
            </w:tabs>
            <w:rPr>
              <w:sz w:val="18"/>
              <w:szCs w:val="18"/>
            </w:rPr>
          </w:pPr>
        </w:p>
      </w:tc>
    </w:tr>
  </w:tbl>
  <w:p w:rsidR="00C03414" w:rsidRPr="00E531A3" w:rsidRDefault="004857BE" w:rsidP="00463CA9">
    <w:pPr>
      <w:pStyle w:val="Footer"/>
      <w:tabs>
        <w:tab w:val="clear" w:pos="4153"/>
        <w:tab w:val="clear" w:pos="8306"/>
        <w:tab w:val="center" w:pos="5103"/>
        <w:tab w:val="right" w:pos="10206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15877"/>
      <w:tblOverlap w:val="never"/>
      <w:tblW w:w="10144" w:type="dxa"/>
      <w:tblLayout w:type="fixed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3544"/>
      <w:gridCol w:w="4678"/>
      <w:gridCol w:w="1922"/>
    </w:tblGrid>
    <w:tr w:rsidR="003F32EB" w:rsidTr="007A648D">
      <w:tc>
        <w:tcPr>
          <w:tcW w:w="3544" w:type="dxa"/>
        </w:tcPr>
        <w:p w:rsidR="00C03414" w:rsidRPr="00A6490E" w:rsidRDefault="004857BE" w:rsidP="00E93D46">
          <w:pPr>
            <w:pStyle w:val="QTable"/>
            <w:ind w:right="-83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Review Date: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QPulse_DocReviewDate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30/08/2026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678" w:type="dxa"/>
          <w:vMerge w:val="restart"/>
        </w:tcPr>
        <w:p w:rsidR="00C03414" w:rsidRPr="00A6490E" w:rsidRDefault="004857BE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  <w:r w:rsidRPr="00A6490E">
            <w:rPr>
              <w:b/>
              <w:sz w:val="16"/>
              <w:szCs w:val="16"/>
            </w:rPr>
            <w:t>Controlled only</w:t>
          </w:r>
          <w:r w:rsidRPr="00A6490E">
            <w:rPr>
              <w:b/>
              <w:sz w:val="16"/>
              <w:szCs w:val="16"/>
            </w:rPr>
            <w:t xml:space="preserve"> if viewed via Q-Pulse or</w:t>
          </w:r>
        </w:p>
        <w:p w:rsidR="00C03414" w:rsidRPr="00A6490E" w:rsidRDefault="004857BE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  <w:r w:rsidRPr="00A6490E">
            <w:rPr>
              <w:b/>
              <w:sz w:val="16"/>
              <w:szCs w:val="16"/>
            </w:rPr>
            <w:t>bearing “Controlled Document”</w:t>
          </w:r>
          <w:r>
            <w:rPr>
              <w:b/>
              <w:sz w:val="16"/>
              <w:szCs w:val="16"/>
            </w:rPr>
            <w:t xml:space="preserve"> active</w:t>
          </w:r>
          <w:r w:rsidRPr="00A6490E">
            <w:rPr>
              <w:b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signature</w:t>
          </w:r>
        </w:p>
      </w:tc>
      <w:tc>
        <w:tcPr>
          <w:tcW w:w="1922" w:type="dxa"/>
        </w:tcPr>
        <w:p w:rsidR="00C03414" w:rsidRPr="00A6490E" w:rsidRDefault="004857BE" w:rsidP="00A6490E">
          <w:pPr>
            <w:pStyle w:val="QTable"/>
            <w:tabs>
              <w:tab w:val="left" w:pos="1735"/>
            </w:tabs>
            <w:jc w:val="right"/>
            <w:rPr>
              <w:sz w:val="18"/>
              <w:szCs w:val="18"/>
            </w:rPr>
          </w:pPr>
          <w:r w:rsidRPr="00A6490E">
            <w:rPr>
              <w:sz w:val="18"/>
              <w:szCs w:val="18"/>
              <w:lang w:val="en-US"/>
            </w:rPr>
            <w:t xml:space="preserve">Page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PAGE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>
            <w:rPr>
              <w:noProof/>
              <w:sz w:val="18"/>
              <w:szCs w:val="18"/>
              <w:lang w:val="en-US"/>
            </w:rPr>
            <w:t>1</w:t>
          </w:r>
          <w:r w:rsidRPr="00A6490E">
            <w:rPr>
              <w:sz w:val="18"/>
              <w:szCs w:val="18"/>
              <w:lang w:val="en-US"/>
            </w:rPr>
            <w:fldChar w:fldCharType="end"/>
          </w:r>
          <w:r w:rsidRPr="00A6490E">
            <w:rPr>
              <w:sz w:val="18"/>
              <w:szCs w:val="18"/>
              <w:lang w:val="en-US"/>
            </w:rPr>
            <w:t xml:space="preserve"> of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NUMPAGES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>
            <w:rPr>
              <w:noProof/>
              <w:sz w:val="18"/>
              <w:szCs w:val="18"/>
              <w:lang w:val="en-US"/>
            </w:rPr>
            <w:t>1</w:t>
          </w:r>
          <w:r w:rsidRPr="00A6490E">
            <w:rPr>
              <w:sz w:val="18"/>
              <w:szCs w:val="18"/>
              <w:lang w:val="en-US"/>
            </w:rPr>
            <w:fldChar w:fldCharType="end"/>
          </w:r>
        </w:p>
      </w:tc>
    </w:tr>
    <w:tr w:rsidR="003F32EB" w:rsidTr="007A648D">
      <w:tc>
        <w:tcPr>
          <w:tcW w:w="3544" w:type="dxa"/>
        </w:tcPr>
        <w:p w:rsidR="00C03414" w:rsidRPr="00A6490E" w:rsidRDefault="004857BE" w:rsidP="00E93D46">
          <w:pPr>
            <w:pStyle w:val="QTable"/>
            <w:tabs>
              <w:tab w:val="left" w:pos="1020"/>
            </w:tabs>
            <w:ind w:right="-1926"/>
            <w:rPr>
              <w:sz w:val="18"/>
              <w:szCs w:val="18"/>
            </w:rPr>
          </w:pPr>
          <w:r w:rsidRPr="00A6490E">
            <w:rPr>
              <w:sz w:val="18"/>
              <w:szCs w:val="18"/>
            </w:rPr>
            <w:t xml:space="preserve">Revision: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QPulse_DocRevisionNumber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678" w:type="dxa"/>
          <w:vMerge/>
        </w:tcPr>
        <w:p w:rsidR="00C03414" w:rsidRPr="00A6490E" w:rsidRDefault="004857BE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</w:p>
      </w:tc>
      <w:tc>
        <w:tcPr>
          <w:tcW w:w="1922" w:type="dxa"/>
        </w:tcPr>
        <w:p w:rsidR="00C03414" w:rsidRPr="00A6490E" w:rsidRDefault="004857BE" w:rsidP="00A6490E">
          <w:pPr>
            <w:pStyle w:val="QTable"/>
            <w:tabs>
              <w:tab w:val="left" w:pos="1706"/>
              <w:tab w:val="left" w:pos="1735"/>
            </w:tabs>
            <w:rPr>
              <w:sz w:val="18"/>
              <w:szCs w:val="18"/>
            </w:rPr>
          </w:pPr>
        </w:p>
      </w:tc>
    </w:tr>
  </w:tbl>
  <w:p w:rsidR="00C03414" w:rsidRDefault="004857BE" w:rsidP="00124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7BE" w:rsidRDefault="004857BE">
      <w:pPr>
        <w:spacing w:after="0"/>
      </w:pPr>
      <w:r>
        <w:separator/>
      </w:r>
    </w:p>
  </w:footnote>
  <w:footnote w:type="continuationSeparator" w:id="0">
    <w:p w:rsidR="004857BE" w:rsidRDefault="004857BE">
      <w:pPr>
        <w:spacing w:after="0"/>
      </w:pPr>
      <w:r>
        <w:continuationSeparator/>
      </w:r>
    </w:p>
  </w:footnote>
  <w:footnote w:id="1">
    <w:p w:rsidR="00B20B11" w:rsidRDefault="004857BE" w:rsidP="00B20B11">
      <w:pPr>
        <w:pStyle w:val="FootnoteText"/>
      </w:pPr>
      <w:r>
        <w:rPr>
          <w:rStyle w:val="FootnoteReference"/>
        </w:rPr>
        <w:footnoteRef/>
      </w:r>
      <w:r>
        <w:t xml:space="preserve"> Based on the Scotland wide criteria (</w:t>
      </w:r>
      <w:r w:rsidRPr="001A0EC1">
        <w:t xml:space="preserve">Version </w:t>
      </w:r>
      <w:r>
        <w:t>28/05/</w:t>
      </w:r>
      <w:r w:rsidRPr="002564D3">
        <w:t>98</w:t>
      </w:r>
      <w:r>
        <w:t>).</w:t>
      </w:r>
    </w:p>
  </w:footnote>
  <w:footnote w:id="2">
    <w:p w:rsidR="00B20B11" w:rsidRDefault="004857BE" w:rsidP="00B20B11">
      <w:pPr>
        <w:pStyle w:val="FootnoteText"/>
      </w:pPr>
      <w:r>
        <w:rPr>
          <w:rStyle w:val="FootnoteReference"/>
        </w:rPr>
        <w:footnoteRef/>
      </w:r>
      <w:r>
        <w:t xml:space="preserve"> Should be interpreted as long term to their mobility of usually not less than 10 weeks.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341"/>
      <w:tblOverlap w:val="never"/>
      <w:tblW w:w="10206" w:type="dxa"/>
      <w:tblBorders>
        <w:bottom w:val="single" w:sz="8" w:space="0" w:color="auto"/>
      </w:tblBorders>
      <w:tblLayout w:type="fixed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5954"/>
      <w:gridCol w:w="3118"/>
      <w:gridCol w:w="1134"/>
    </w:tblGrid>
    <w:tr w:rsidR="003F32EB" w:rsidTr="005425AC">
      <w:trPr>
        <w:trHeight w:val="208"/>
      </w:trPr>
      <w:tc>
        <w:tcPr>
          <w:tcW w:w="5954" w:type="dxa"/>
          <w:tcBorders>
            <w:bottom w:val="nil"/>
          </w:tcBorders>
          <w:tcMar>
            <w:top w:w="28" w:type="dxa"/>
            <w:bottom w:w="28" w:type="dxa"/>
          </w:tcMar>
          <w:vAlign w:val="center"/>
        </w:tcPr>
        <w:p w:rsidR="001244B1" w:rsidRPr="002814E7" w:rsidRDefault="004857BE" w:rsidP="00B421AE">
          <w:pPr>
            <w:pStyle w:val="QHeader"/>
            <w:jc w:val="left"/>
          </w:pPr>
          <w:r>
            <w:t xml:space="preserve">SMART </w:t>
          </w:r>
          <w:r>
            <w:t>Wheelchair and Seating Service</w:t>
          </w:r>
        </w:p>
      </w:tc>
      <w:tc>
        <w:tcPr>
          <w:tcW w:w="3118" w:type="dxa"/>
          <w:tcBorders>
            <w:bottom w:val="nil"/>
          </w:tcBorders>
          <w:vAlign w:val="bottom"/>
        </w:tcPr>
        <w:p w:rsidR="001244B1" w:rsidRPr="002814E7" w:rsidRDefault="004857BE" w:rsidP="005425AC">
          <w:pPr>
            <w:pStyle w:val="QHeader"/>
            <w:jc w:val="right"/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Owner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QPulse_DocOwner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Hollington, James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 xml:space="preserve"> </w:t>
          </w:r>
          <w:r w:rsidRPr="001B20C4">
            <w:rPr>
              <w:noProof/>
              <w:lang w:eastAsia="en-GB"/>
            </w:rPr>
            <w:t xml:space="preserve"> </w:t>
          </w:r>
        </w:p>
      </w:tc>
      <w:tc>
        <w:tcPr>
          <w:tcW w:w="1134" w:type="dxa"/>
          <w:vMerge w:val="restart"/>
          <w:vAlign w:val="center"/>
        </w:tcPr>
        <w:p w:rsidR="001244B1" w:rsidRPr="002814E7" w:rsidRDefault="004857BE" w:rsidP="00EB1749">
          <w:pPr>
            <w:pStyle w:val="QHeader"/>
            <w:ind w:right="2"/>
            <w:jc w:val="right"/>
          </w:pPr>
          <w:r w:rsidRPr="001B20C4">
            <w:rPr>
              <w:noProof/>
              <w:lang w:eastAsia="en-GB"/>
            </w:rPr>
            <w:drawing>
              <wp:inline distT="0" distB="0" distL="0" distR="0">
                <wp:extent cx="555625" cy="445600"/>
                <wp:effectExtent l="0" t="0" r="0" b="0"/>
                <wp:docPr id="2" name="Picture 11" descr="LO_2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_2col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514" b="135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724" cy="46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3F32EB" w:rsidTr="005425AC">
      <w:trPr>
        <w:trHeight w:val="331"/>
      </w:trPr>
      <w:tc>
        <w:tcPr>
          <w:tcW w:w="5954" w:type="dxa"/>
          <w:tcBorders>
            <w:bottom w:val="single" w:sz="4" w:space="0" w:color="auto"/>
          </w:tcBorders>
          <w:tcMar>
            <w:top w:w="28" w:type="dxa"/>
            <w:bottom w:w="28" w:type="dxa"/>
          </w:tcMar>
          <w:vAlign w:val="center"/>
        </w:tcPr>
        <w:p w:rsidR="001244B1" w:rsidRPr="00A6490E" w:rsidRDefault="004857BE" w:rsidP="00A6490E">
          <w:pPr>
            <w:pStyle w:val="Header"/>
            <w:tabs>
              <w:tab w:val="clear" w:pos="8306"/>
              <w:tab w:val="right" w:pos="10206"/>
            </w:tabs>
            <w:rPr>
              <w:b/>
              <w:szCs w:val="20"/>
              <w:lang w:val="en-US"/>
            </w:rPr>
          </w:pPr>
          <w:r>
            <w:rPr>
              <w:b/>
              <w:szCs w:val="20"/>
            </w:rPr>
            <w:fldChar w:fldCharType="begin"/>
          </w:r>
          <w:r>
            <w:rPr>
              <w:b/>
              <w:szCs w:val="20"/>
            </w:rPr>
            <w:instrText xml:space="preserve"> DOCVARIABLE QPulse_DocTitle \* MERGEFORMAT </w:instrText>
          </w:r>
          <w:r>
            <w:rPr>
              <w:b/>
              <w:szCs w:val="20"/>
            </w:rPr>
            <w:fldChar w:fldCharType="separate"/>
          </w:r>
          <w:r>
            <w:rPr>
              <w:b/>
              <w:szCs w:val="20"/>
            </w:rPr>
            <w:t>WSS Eligibility Criteria - Occupant Manual</w:t>
          </w:r>
          <w:r>
            <w:rPr>
              <w:b/>
              <w:szCs w:val="20"/>
            </w:rPr>
            <w:fldChar w:fldCharType="end"/>
          </w:r>
        </w:p>
      </w:tc>
      <w:tc>
        <w:tcPr>
          <w:tcW w:w="3118" w:type="dxa"/>
          <w:tcBorders>
            <w:bottom w:val="single" w:sz="4" w:space="0" w:color="auto"/>
          </w:tcBorders>
        </w:tcPr>
        <w:p w:rsidR="001244B1" w:rsidRPr="00A6490E" w:rsidRDefault="004857BE" w:rsidP="005425AC">
          <w:pPr>
            <w:pStyle w:val="Header"/>
            <w:tabs>
              <w:tab w:val="clear" w:pos="8306"/>
              <w:tab w:val="right" w:pos="10206"/>
            </w:tabs>
            <w:jc w:val="right"/>
            <w:rPr>
              <w:b/>
              <w:szCs w:val="20"/>
              <w:lang w:val="en-US"/>
            </w:rPr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Number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QPulse_DocNumber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WSS-INF-11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134" w:type="dxa"/>
          <w:vMerge/>
          <w:tcBorders>
            <w:bottom w:val="single" w:sz="4" w:space="0" w:color="auto"/>
          </w:tcBorders>
          <w:vAlign w:val="center"/>
        </w:tcPr>
        <w:p w:rsidR="001244B1" w:rsidRPr="00A6490E" w:rsidRDefault="004857BE" w:rsidP="007A648D">
          <w:pPr>
            <w:pStyle w:val="Header"/>
            <w:tabs>
              <w:tab w:val="clear" w:pos="8306"/>
              <w:tab w:val="right" w:pos="10206"/>
            </w:tabs>
            <w:jc w:val="right"/>
            <w:rPr>
              <w:b/>
              <w:szCs w:val="20"/>
              <w:lang w:val="en-US"/>
            </w:rPr>
          </w:pPr>
        </w:p>
      </w:tc>
    </w:tr>
  </w:tbl>
  <w:p w:rsidR="00C03414" w:rsidRPr="00136A36" w:rsidRDefault="004857BE" w:rsidP="00EB1749">
    <w:pPr>
      <w:pStyle w:val="Header"/>
      <w:tabs>
        <w:tab w:val="clear" w:pos="8306"/>
        <w:tab w:val="right" w:pos="10206"/>
      </w:tabs>
      <w:rPr>
        <w:sz w:val="4"/>
        <w:szCs w:val="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341"/>
      <w:tblOverlap w:val="never"/>
      <w:tblW w:w="10251" w:type="dxa"/>
      <w:tblBorders>
        <w:bottom w:val="single" w:sz="8" w:space="0" w:color="auto"/>
      </w:tblBorders>
      <w:tblCellMar>
        <w:top w:w="57" w:type="dxa"/>
        <w:bottom w:w="57" w:type="dxa"/>
      </w:tblCellMar>
      <w:tblLook w:val="01E0" w:firstRow="1" w:lastRow="1" w:firstColumn="1" w:lastColumn="1" w:noHBand="0" w:noVBand="0"/>
    </w:tblPr>
    <w:tblGrid>
      <w:gridCol w:w="3957"/>
      <w:gridCol w:w="113"/>
      <w:gridCol w:w="4718"/>
      <w:gridCol w:w="1463"/>
    </w:tblGrid>
    <w:tr w:rsidR="003F32EB" w:rsidTr="00816F3C">
      <w:trPr>
        <w:trHeight w:val="8"/>
      </w:trPr>
      <w:tc>
        <w:tcPr>
          <w:tcW w:w="4502" w:type="dxa"/>
          <w:gridSpan w:val="2"/>
          <w:tcBorders>
            <w:bottom w:val="nil"/>
            <w:right w:val="single" w:sz="4" w:space="0" w:color="FFFFFF" w:themeColor="background1"/>
          </w:tcBorders>
          <w:vAlign w:val="center"/>
        </w:tcPr>
        <w:p w:rsidR="001244B1" w:rsidRPr="002814E7" w:rsidRDefault="004857BE" w:rsidP="00A6490E">
          <w:pPr>
            <w:pStyle w:val="QHeader"/>
            <w:jc w:val="left"/>
          </w:pPr>
          <w:r>
            <w:t xml:space="preserve">SMART Services  </w:t>
          </w:r>
        </w:p>
      </w:tc>
      <w:tc>
        <w:tcPr>
          <w:tcW w:w="4502" w:type="dxa"/>
          <w:tcBorders>
            <w:bottom w:val="nil"/>
            <w:right w:val="single" w:sz="4" w:space="0" w:color="FFFFFF" w:themeColor="background1"/>
          </w:tcBorders>
          <w:vAlign w:val="center"/>
        </w:tcPr>
        <w:p w:rsidR="001244B1" w:rsidRPr="002814E7" w:rsidRDefault="004857BE" w:rsidP="001244B1">
          <w:pPr>
            <w:pStyle w:val="QHeader"/>
            <w:jc w:val="right"/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Owner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QPulse_DocOwner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Hollington, James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247" w:type="dxa"/>
          <w:vMerge w:val="restart"/>
          <w:tcBorders>
            <w:left w:val="single" w:sz="4" w:space="0" w:color="FFFFFF" w:themeColor="background1"/>
            <w:bottom w:val="nil"/>
          </w:tcBorders>
          <w:vAlign w:val="center"/>
        </w:tcPr>
        <w:p w:rsidR="001244B1" w:rsidRDefault="004857BE" w:rsidP="00A6490E">
          <w:pPr>
            <w:pStyle w:val="QHeader"/>
            <w:tabs>
              <w:tab w:val="right" w:pos="3719"/>
            </w:tabs>
            <w:jc w:val="center"/>
          </w:pPr>
        </w:p>
      </w:tc>
    </w:tr>
    <w:tr w:rsidR="003F32EB" w:rsidTr="001244B1">
      <w:trPr>
        <w:trHeight w:val="227"/>
      </w:trPr>
      <w:tc>
        <w:tcPr>
          <w:tcW w:w="3741" w:type="dxa"/>
          <w:tcBorders>
            <w:bottom w:val="single" w:sz="4" w:space="0" w:color="auto"/>
          </w:tcBorders>
          <w:vAlign w:val="center"/>
        </w:tcPr>
        <w:p w:rsidR="003E20C6" w:rsidRPr="00A6490E" w:rsidRDefault="004857BE" w:rsidP="001244B1">
          <w:pPr>
            <w:pStyle w:val="Header"/>
            <w:tabs>
              <w:tab w:val="clear" w:pos="8306"/>
              <w:tab w:val="right" w:pos="10206"/>
            </w:tabs>
            <w:spacing w:after="0"/>
            <w:rPr>
              <w:b/>
              <w:szCs w:val="20"/>
              <w:lang w:val="en-US"/>
            </w:rPr>
          </w:pPr>
          <w:r w:rsidRPr="001244B1">
            <w:rPr>
              <w:b/>
              <w:sz w:val="22"/>
              <w:szCs w:val="20"/>
            </w:rPr>
            <w:fldChar w:fldCharType="begin"/>
          </w:r>
          <w:r w:rsidRPr="001244B1">
            <w:rPr>
              <w:b/>
              <w:sz w:val="22"/>
              <w:szCs w:val="20"/>
            </w:rPr>
            <w:instrText xml:space="preserve"> DOCVARIABLE QPulse_DocTitle \* MERGEFORMAT </w:instrText>
          </w:r>
          <w:r w:rsidRPr="001244B1">
            <w:rPr>
              <w:b/>
              <w:sz w:val="22"/>
              <w:szCs w:val="20"/>
            </w:rPr>
            <w:fldChar w:fldCharType="separate"/>
          </w:r>
          <w:r>
            <w:rPr>
              <w:b/>
              <w:sz w:val="22"/>
              <w:szCs w:val="20"/>
            </w:rPr>
            <w:t>WSS Eligibility Criteria - Occupant Manual</w:t>
          </w:r>
          <w:r w:rsidRPr="001244B1">
            <w:rPr>
              <w:b/>
              <w:sz w:val="22"/>
              <w:szCs w:val="20"/>
            </w:rPr>
            <w:fldChar w:fldCharType="end"/>
          </w:r>
        </w:p>
      </w:tc>
      <w:tc>
        <w:tcPr>
          <w:tcW w:w="5263" w:type="dxa"/>
          <w:gridSpan w:val="2"/>
          <w:tcBorders>
            <w:bottom w:val="single" w:sz="4" w:space="0" w:color="auto"/>
            <w:right w:val="single" w:sz="4" w:space="0" w:color="FFFFFF" w:themeColor="background1"/>
          </w:tcBorders>
          <w:vAlign w:val="center"/>
        </w:tcPr>
        <w:p w:rsidR="003E20C6" w:rsidRPr="00A6490E" w:rsidRDefault="004857BE" w:rsidP="001244B1">
          <w:pPr>
            <w:pStyle w:val="Header"/>
            <w:tabs>
              <w:tab w:val="clear" w:pos="8306"/>
              <w:tab w:val="right" w:pos="10206"/>
            </w:tabs>
            <w:jc w:val="right"/>
            <w:rPr>
              <w:b/>
              <w:szCs w:val="20"/>
              <w:lang w:val="en-US"/>
            </w:rPr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Number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QPulse_DocNumber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WSS-INF-11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247" w:type="dxa"/>
          <w:vMerge/>
          <w:tcBorders>
            <w:left w:val="single" w:sz="4" w:space="0" w:color="FFFFFF" w:themeColor="background1"/>
            <w:bottom w:val="single" w:sz="4" w:space="0" w:color="auto"/>
          </w:tcBorders>
          <w:vAlign w:val="center"/>
        </w:tcPr>
        <w:p w:rsidR="003E20C6" w:rsidRDefault="004857BE" w:rsidP="00A6490E">
          <w:pPr>
            <w:pStyle w:val="Header"/>
            <w:rPr>
              <w:noProof/>
            </w:rPr>
          </w:pPr>
        </w:p>
      </w:tc>
    </w:tr>
  </w:tbl>
  <w:p w:rsidR="00C03414" w:rsidRPr="00C03414" w:rsidRDefault="004857BE" w:rsidP="002E3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6A9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5AD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3E1C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8833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4C5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B0FE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02B6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3EE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84E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A4A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557635"/>
    <w:multiLevelType w:val="multilevel"/>
    <w:tmpl w:val="5D2E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9A5579"/>
    <w:multiLevelType w:val="hybridMultilevel"/>
    <w:tmpl w:val="B934B5C8"/>
    <w:lvl w:ilvl="0" w:tplc="CA384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1C60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C9B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A45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3E30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26A9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06CF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DAC0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566C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E936B8"/>
    <w:multiLevelType w:val="hybridMultilevel"/>
    <w:tmpl w:val="B4DA8DB8"/>
    <w:lvl w:ilvl="0" w:tplc="FCD41E66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 w:tplc="A094F5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62AC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0A2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084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36D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1E7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F025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0C03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E5CE4"/>
    <w:multiLevelType w:val="hybridMultilevel"/>
    <w:tmpl w:val="E1F61470"/>
    <w:lvl w:ilvl="0" w:tplc="62BAF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6AF8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08EC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6616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F2E5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B49D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52C8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C8C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AA56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8E11DD"/>
    <w:multiLevelType w:val="hybridMultilevel"/>
    <w:tmpl w:val="0B1C8FD0"/>
    <w:lvl w:ilvl="0" w:tplc="85D6034C">
      <w:start w:val="1"/>
      <w:numFmt w:val="decimal"/>
      <w:lvlText w:val="%1."/>
      <w:lvlJc w:val="left"/>
      <w:pPr>
        <w:ind w:left="3600" w:hanging="360"/>
      </w:pPr>
    </w:lvl>
    <w:lvl w:ilvl="1" w:tplc="FA2AC08A" w:tentative="1">
      <w:start w:val="1"/>
      <w:numFmt w:val="lowerLetter"/>
      <w:lvlText w:val="%2."/>
      <w:lvlJc w:val="left"/>
      <w:pPr>
        <w:ind w:left="4320" w:hanging="360"/>
      </w:pPr>
    </w:lvl>
    <w:lvl w:ilvl="2" w:tplc="0BB6884E" w:tentative="1">
      <w:start w:val="1"/>
      <w:numFmt w:val="lowerRoman"/>
      <w:lvlText w:val="%3."/>
      <w:lvlJc w:val="right"/>
      <w:pPr>
        <w:ind w:left="5040" w:hanging="180"/>
      </w:pPr>
    </w:lvl>
    <w:lvl w:ilvl="3" w:tplc="9BF45EC4" w:tentative="1">
      <w:start w:val="1"/>
      <w:numFmt w:val="decimal"/>
      <w:lvlText w:val="%4."/>
      <w:lvlJc w:val="left"/>
      <w:pPr>
        <w:ind w:left="5760" w:hanging="360"/>
      </w:pPr>
    </w:lvl>
    <w:lvl w:ilvl="4" w:tplc="FFEED552" w:tentative="1">
      <w:start w:val="1"/>
      <w:numFmt w:val="lowerLetter"/>
      <w:lvlText w:val="%5."/>
      <w:lvlJc w:val="left"/>
      <w:pPr>
        <w:ind w:left="6480" w:hanging="360"/>
      </w:pPr>
    </w:lvl>
    <w:lvl w:ilvl="5" w:tplc="5DFE5320" w:tentative="1">
      <w:start w:val="1"/>
      <w:numFmt w:val="lowerRoman"/>
      <w:lvlText w:val="%6."/>
      <w:lvlJc w:val="right"/>
      <w:pPr>
        <w:ind w:left="7200" w:hanging="180"/>
      </w:pPr>
    </w:lvl>
    <w:lvl w:ilvl="6" w:tplc="86C23346" w:tentative="1">
      <w:start w:val="1"/>
      <w:numFmt w:val="decimal"/>
      <w:lvlText w:val="%7."/>
      <w:lvlJc w:val="left"/>
      <w:pPr>
        <w:ind w:left="7920" w:hanging="360"/>
      </w:pPr>
    </w:lvl>
    <w:lvl w:ilvl="7" w:tplc="5A9689A6" w:tentative="1">
      <w:start w:val="1"/>
      <w:numFmt w:val="lowerLetter"/>
      <w:lvlText w:val="%8."/>
      <w:lvlJc w:val="left"/>
      <w:pPr>
        <w:ind w:left="8640" w:hanging="360"/>
      </w:pPr>
    </w:lvl>
    <w:lvl w:ilvl="8" w:tplc="263E65EE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2AA12923"/>
    <w:multiLevelType w:val="hybridMultilevel"/>
    <w:tmpl w:val="B2A886A6"/>
    <w:lvl w:ilvl="0" w:tplc="D4961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6EAB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0CBD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CE6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24F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04D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1E80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FEA1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5ED1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2036F8"/>
    <w:multiLevelType w:val="hybridMultilevel"/>
    <w:tmpl w:val="309C3EF2"/>
    <w:lvl w:ilvl="0" w:tplc="40EE5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88B9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F6E5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30FB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D4AD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7ED9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E6B9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324A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0A53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CB4652"/>
    <w:multiLevelType w:val="hybridMultilevel"/>
    <w:tmpl w:val="A16E6A68"/>
    <w:lvl w:ilvl="0" w:tplc="1F3A5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060C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E0F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D6F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4A3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064F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0C0C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521A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4E0B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2B497A"/>
    <w:multiLevelType w:val="hybridMultilevel"/>
    <w:tmpl w:val="2B00F81E"/>
    <w:lvl w:ilvl="0" w:tplc="E2628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9A38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6A6F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BED8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C020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FC27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B6A4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7A75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6628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3E049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CF87BD4"/>
    <w:multiLevelType w:val="hybridMultilevel"/>
    <w:tmpl w:val="97A87BC0"/>
    <w:lvl w:ilvl="0" w:tplc="50DC72A0">
      <w:start w:val="1"/>
      <w:numFmt w:val="decimal"/>
      <w:lvlText w:val="%1."/>
      <w:lvlJc w:val="left"/>
      <w:pPr>
        <w:ind w:left="3600" w:hanging="360"/>
      </w:pPr>
    </w:lvl>
    <w:lvl w:ilvl="1" w:tplc="D13A2A68" w:tentative="1">
      <w:start w:val="1"/>
      <w:numFmt w:val="lowerLetter"/>
      <w:lvlText w:val="%2."/>
      <w:lvlJc w:val="left"/>
      <w:pPr>
        <w:ind w:left="4320" w:hanging="360"/>
      </w:pPr>
    </w:lvl>
    <w:lvl w:ilvl="2" w:tplc="40F8CA90" w:tentative="1">
      <w:start w:val="1"/>
      <w:numFmt w:val="lowerRoman"/>
      <w:lvlText w:val="%3."/>
      <w:lvlJc w:val="right"/>
      <w:pPr>
        <w:ind w:left="5040" w:hanging="180"/>
      </w:pPr>
    </w:lvl>
    <w:lvl w:ilvl="3" w:tplc="82D232EA" w:tentative="1">
      <w:start w:val="1"/>
      <w:numFmt w:val="decimal"/>
      <w:lvlText w:val="%4."/>
      <w:lvlJc w:val="left"/>
      <w:pPr>
        <w:ind w:left="5760" w:hanging="360"/>
      </w:pPr>
    </w:lvl>
    <w:lvl w:ilvl="4" w:tplc="B8504DA8" w:tentative="1">
      <w:start w:val="1"/>
      <w:numFmt w:val="lowerLetter"/>
      <w:lvlText w:val="%5."/>
      <w:lvlJc w:val="left"/>
      <w:pPr>
        <w:ind w:left="6480" w:hanging="360"/>
      </w:pPr>
    </w:lvl>
    <w:lvl w:ilvl="5" w:tplc="8DAA565E" w:tentative="1">
      <w:start w:val="1"/>
      <w:numFmt w:val="lowerRoman"/>
      <w:lvlText w:val="%6."/>
      <w:lvlJc w:val="right"/>
      <w:pPr>
        <w:ind w:left="7200" w:hanging="180"/>
      </w:pPr>
    </w:lvl>
    <w:lvl w:ilvl="6" w:tplc="A44217AC" w:tentative="1">
      <w:start w:val="1"/>
      <w:numFmt w:val="decimal"/>
      <w:lvlText w:val="%7."/>
      <w:lvlJc w:val="left"/>
      <w:pPr>
        <w:ind w:left="7920" w:hanging="360"/>
      </w:pPr>
    </w:lvl>
    <w:lvl w:ilvl="7" w:tplc="630420EC" w:tentative="1">
      <w:start w:val="1"/>
      <w:numFmt w:val="lowerLetter"/>
      <w:lvlText w:val="%8."/>
      <w:lvlJc w:val="left"/>
      <w:pPr>
        <w:ind w:left="8640" w:hanging="360"/>
      </w:pPr>
    </w:lvl>
    <w:lvl w:ilvl="8" w:tplc="7CA0638C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16"/>
  </w:num>
  <w:num w:numId="5">
    <w:abstractNumId w:val="13"/>
  </w:num>
  <w:num w:numId="6">
    <w:abstractNumId w:val="18"/>
  </w:num>
  <w:num w:numId="7">
    <w:abstractNumId w:val="15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0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rawingGridVerticalSpacing w:val="57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ternalQPulse_CurrentDateTime" w:val="15/05/2024 15:17:12"/>
    <w:docVar w:name="InternalQPulse_CurrentUserName" w:val="Dias-Scoon, Beth"/>
    <w:docVar w:name="InternalQPulse_DatabaseAlias" w:val="SMART"/>
    <w:docVar w:name="InternalQPulse_DocActiveDate" w:val="30/04/2024"/>
    <w:docVar w:name="InternalQPulse_DocAuthor" w:val="Robertson, Catherine"/>
    <w:docVar w:name="InternalQPulse_DocChangeDetails" w:val="&lt;QPulse_DocChangeDetails&gt;"/>
    <w:docVar w:name="InternalQPulse_DocLastReviewDate" w:val="&lt;QPulse_DocLastReviewDate&gt;"/>
    <w:docVar w:name="InternalQPulse_DocLastReviewDetails" w:val="&lt;QPulse_DocLastReviewDetails&gt;"/>
    <w:docVar w:name="InternalQPulse_DocLastReviewOwner" w:val="&lt;QPulse_DocLastReviewOwner&gt;"/>
    <w:docVar w:name="InternalQPulse_DocNumber" w:val="WSS-INF-11"/>
    <w:docVar w:name="InternalQPulse_DocOwner" w:val="Hollington, James"/>
    <w:docVar w:name="InternalQPulse_DocReviewDate" w:val="30/08/2026"/>
    <w:docVar w:name="InternalQPulse_DocRevisionNumber" w:val="1"/>
    <w:docVar w:name="InternalQPulse_DocStatus" w:val="Active"/>
    <w:docVar w:name="InternalQPulse_DocTitle" w:val="WSS Eligibility Criteria - Occupant Manual"/>
    <w:docVar w:name="InternalQPulse_DocType" w:val="Assistive Technology\Wheelchair &amp; Seating Service\Information"/>
    <w:docVar w:name="QPulse_CurrentDateTime" w:val="15/05/2024 15:17:12"/>
    <w:docVar w:name="QPulse_CurrentUserName" w:val="Dias-Scoon, Beth"/>
    <w:docVar w:name="QPulse_DatabaseAlias" w:val="SMART"/>
    <w:docVar w:name="QPulse_DocActiveDate" w:val="30/04/2024"/>
    <w:docVar w:name="QPulse_DocAuthor" w:val="Robertson, Catherine"/>
    <w:docVar w:name="QPulse_DocChangeDetails" w:val="&lt;QPulse_DocChangeDetails&gt;"/>
    <w:docVar w:name="QPulse_DocLastReviewDate" w:val="&lt;QPulse_DocLastReviewDate&gt;"/>
    <w:docVar w:name="QPulse_DocLastReviewDetails" w:val="&lt;QPulse_DocLastReviewDetails&gt;"/>
    <w:docVar w:name="QPulse_DocLastReviewOwner" w:val="&lt;QPulse_DocLastReviewOwner&gt;"/>
    <w:docVar w:name="QPulse_DocNumber" w:val="WSS-INF-11"/>
    <w:docVar w:name="QPulse_DocOwner" w:val="Hollington, James"/>
    <w:docVar w:name="QPulse_DocReviewDate" w:val="30/08/2026"/>
    <w:docVar w:name="QPulse_DocRevisionNumber" w:val="1"/>
    <w:docVar w:name="QPulse_DocStatus" w:val="Active"/>
    <w:docVar w:name="QPulse_DocTitle" w:val="WSS Eligibility Criteria - Occupant Manual"/>
    <w:docVar w:name="QPulse_DocType" w:val="Assistive Technology\Wheelchair &amp; Seating Service\Information"/>
    <w:docVar w:name="QPulseSys_IsBacchusDocument" w:val="true"/>
    <w:docVar w:name="QPulseSys_IsDocBeingEdited" w:val="False"/>
    <w:docVar w:name="QPulseSys_SecProtectDocEnableCopy" w:val="True"/>
    <w:docVar w:name="QPulseSys_SecProtectDocEnableEdit" w:val="True"/>
    <w:docVar w:name="QPulseSys_SecProtectDocEnablePrint" w:val="True"/>
    <w:docVar w:name="QPulseSys_SecProtectDocEnablePrintPreview" w:val="True"/>
    <w:docVar w:name="QPulseSys_SecProtectDocEnablePublish" w:val="True"/>
    <w:docVar w:name="QPulseSys_SecProtectDocEnableSaveAs" w:val="True"/>
    <w:docVar w:name="QPulseSys_SecProtectDocEnableSend" w:val="Tru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True"/>
    <w:docVar w:name="QPulseSys_SessionID" w:val="ec294ca0-0b7d-4e37-b29b-eb3ffa83125e"/>
  </w:docVars>
  <w:rsids>
    <w:rsidRoot w:val="003F32EB"/>
    <w:rsid w:val="003F32EB"/>
    <w:rsid w:val="004857BE"/>
    <w:rsid w:val="0064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E5E39B-460D-48D4-A710-E1EF184C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818"/>
    <w:pPr>
      <w:spacing w:after="120"/>
    </w:pPr>
    <w:rPr>
      <w:rFonts w:ascii="Arial" w:eastAsia="Arial Unicode MS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C27323"/>
    <w:pPr>
      <w:keepNext/>
      <w:numPr>
        <w:numId w:val="21"/>
      </w:numPr>
      <w:spacing w:before="240" w:after="24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27323"/>
    <w:pPr>
      <w:numPr>
        <w:ilvl w:val="1"/>
        <w:numId w:val="21"/>
      </w:numPr>
      <w:spacing w:before="12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67AB7"/>
    <w:pPr>
      <w:keepNext/>
      <w:numPr>
        <w:ilvl w:val="2"/>
        <w:numId w:val="21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E66A1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E66A1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E66A1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66A1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66A1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66A1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67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67F2"/>
    <w:pPr>
      <w:tabs>
        <w:tab w:val="center" w:pos="4153"/>
        <w:tab w:val="right" w:pos="8306"/>
      </w:tabs>
    </w:pPr>
  </w:style>
  <w:style w:type="paragraph" w:customStyle="1" w:styleId="Main">
    <w:name w:val="Main"/>
    <w:basedOn w:val="Normal"/>
    <w:rsid w:val="007A4E06"/>
    <w:pPr>
      <w:tabs>
        <w:tab w:val="left" w:pos="851"/>
        <w:tab w:val="left" w:pos="1418"/>
        <w:tab w:val="left" w:pos="1985"/>
        <w:tab w:val="left" w:pos="2552"/>
        <w:tab w:val="right" w:pos="8505"/>
      </w:tabs>
      <w:ind w:left="851"/>
    </w:pPr>
    <w:rPr>
      <w:sz w:val="20"/>
      <w:szCs w:val="20"/>
      <w:lang w:eastAsia="en-US"/>
    </w:rPr>
  </w:style>
  <w:style w:type="paragraph" w:customStyle="1" w:styleId="Cover">
    <w:name w:val="Cover"/>
    <w:basedOn w:val="Normal"/>
    <w:next w:val="Main"/>
    <w:rsid w:val="007A4E06"/>
    <w:pPr>
      <w:tabs>
        <w:tab w:val="left" w:pos="851"/>
        <w:tab w:val="left" w:pos="1418"/>
        <w:tab w:val="left" w:pos="1985"/>
        <w:tab w:val="left" w:pos="2552"/>
        <w:tab w:val="right" w:pos="8505"/>
      </w:tabs>
    </w:pPr>
    <w:rPr>
      <w:sz w:val="20"/>
      <w:szCs w:val="20"/>
      <w:lang w:eastAsia="en-US"/>
    </w:rPr>
  </w:style>
  <w:style w:type="table" w:styleId="TableGrid">
    <w:name w:val="Table Grid"/>
    <w:basedOn w:val="TableNormal"/>
    <w:rsid w:val="007A4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7A4E06"/>
    <w:rPr>
      <w:sz w:val="16"/>
      <w:szCs w:val="16"/>
    </w:rPr>
  </w:style>
  <w:style w:type="paragraph" w:styleId="CommentText">
    <w:name w:val="annotation text"/>
    <w:basedOn w:val="Normal"/>
    <w:semiHidden/>
    <w:rsid w:val="007A4E06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semiHidden/>
    <w:rsid w:val="007A4E0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1197B"/>
    <w:rPr>
      <w:rFonts w:ascii="Arial" w:hAnsi="Arial"/>
      <w:b/>
      <w:bCs/>
    </w:rPr>
  </w:style>
  <w:style w:type="paragraph" w:styleId="BodyText">
    <w:name w:val="Body Text"/>
    <w:basedOn w:val="Normal"/>
    <w:link w:val="BodyTextChar"/>
    <w:rsid w:val="005304FB"/>
    <w:pPr>
      <w:jc w:val="both"/>
    </w:pPr>
  </w:style>
  <w:style w:type="paragraph" w:customStyle="1" w:styleId="StyleBottomSinglesolidlineAuto15ptLinewidth">
    <w:name w:val="Style Bottom: (Single solid line Auto  1.5 pt Line width)"/>
    <w:basedOn w:val="Normal"/>
    <w:rsid w:val="00067AB7"/>
    <w:pPr>
      <w:pBdr>
        <w:bottom w:val="single" w:sz="4" w:space="1" w:color="808080"/>
      </w:pBdr>
    </w:pPr>
    <w:rPr>
      <w:rFonts w:ascii="Tahoma" w:hAnsi="Tahoma"/>
      <w:sz w:val="18"/>
      <w:lang w:val="en-US" w:eastAsia="en-US"/>
    </w:rPr>
  </w:style>
  <w:style w:type="paragraph" w:customStyle="1" w:styleId="FieldText">
    <w:name w:val="Field Text"/>
    <w:basedOn w:val="BodyText"/>
    <w:link w:val="FieldTextChar"/>
    <w:rsid w:val="00067AB7"/>
    <w:pPr>
      <w:jc w:val="left"/>
    </w:pPr>
    <w:rPr>
      <w:rFonts w:ascii="Tahoma" w:hAnsi="Tahoma" w:cs="Times New Roman"/>
      <w:b/>
      <w:sz w:val="18"/>
      <w:szCs w:val="19"/>
      <w:lang w:val="en-US" w:eastAsia="en-US"/>
    </w:rPr>
  </w:style>
  <w:style w:type="character" w:customStyle="1" w:styleId="FieldTextChar">
    <w:name w:val="Field Text Char"/>
    <w:basedOn w:val="DefaultParagraphFont"/>
    <w:link w:val="FieldText"/>
    <w:rsid w:val="00067AB7"/>
    <w:rPr>
      <w:rFonts w:ascii="Tahoma" w:hAnsi="Tahoma"/>
      <w:b/>
      <w:sz w:val="18"/>
      <w:szCs w:val="19"/>
      <w:lang w:val="en-US" w:eastAsia="en-US" w:bidi="ar-SA"/>
    </w:rPr>
  </w:style>
  <w:style w:type="character" w:styleId="Hyperlink">
    <w:name w:val="Hyperlink"/>
    <w:basedOn w:val="DefaultParagraphFont"/>
    <w:rsid w:val="000737C2"/>
    <w:rPr>
      <w:color w:val="0000FF"/>
      <w:u w:val="single"/>
    </w:rPr>
  </w:style>
  <w:style w:type="character" w:styleId="FollowedHyperlink">
    <w:name w:val="FollowedHyperlink"/>
    <w:basedOn w:val="DefaultParagraphFont"/>
    <w:rsid w:val="000737C2"/>
    <w:rPr>
      <w:color w:val="606420"/>
      <w:u w:val="single"/>
    </w:rPr>
  </w:style>
  <w:style w:type="paragraph" w:customStyle="1" w:styleId="version">
    <w:name w:val="version"/>
    <w:basedOn w:val="Normal"/>
    <w:rsid w:val="004676FA"/>
  </w:style>
  <w:style w:type="paragraph" w:customStyle="1" w:styleId="reference">
    <w:name w:val="reference"/>
    <w:basedOn w:val="Heading3"/>
    <w:rsid w:val="004676FA"/>
  </w:style>
  <w:style w:type="paragraph" w:customStyle="1" w:styleId="authors">
    <w:name w:val="authors"/>
    <w:basedOn w:val="Normal"/>
    <w:rsid w:val="004676FA"/>
  </w:style>
  <w:style w:type="paragraph" w:customStyle="1" w:styleId="authorby">
    <w:name w:val="authorby"/>
    <w:basedOn w:val="Normal"/>
    <w:rsid w:val="004676FA"/>
  </w:style>
  <w:style w:type="paragraph" w:customStyle="1" w:styleId="Date1">
    <w:name w:val="Date1"/>
    <w:basedOn w:val="Normal"/>
    <w:rsid w:val="00424B58"/>
  </w:style>
  <w:style w:type="paragraph" w:customStyle="1" w:styleId="Style1">
    <w:name w:val="Style1"/>
    <w:basedOn w:val="Normal"/>
    <w:rsid w:val="00C13418"/>
  </w:style>
  <w:style w:type="paragraph" w:customStyle="1" w:styleId="Titlename">
    <w:name w:val="Title name"/>
    <w:basedOn w:val="Normal"/>
    <w:rsid w:val="003B7C16"/>
    <w:rPr>
      <w:sz w:val="28"/>
    </w:rPr>
  </w:style>
  <w:style w:type="paragraph" w:customStyle="1" w:styleId="ref2">
    <w:name w:val="ref2"/>
    <w:basedOn w:val="BodyText2"/>
    <w:rsid w:val="00D90B10"/>
    <w:pPr>
      <w:spacing w:line="240" w:lineRule="auto"/>
    </w:pPr>
  </w:style>
  <w:style w:type="paragraph" w:customStyle="1" w:styleId="ref3">
    <w:name w:val="ref3"/>
    <w:basedOn w:val="Normal"/>
    <w:rsid w:val="00D90B10"/>
  </w:style>
  <w:style w:type="paragraph" w:styleId="BodyText2">
    <w:name w:val="Body Text 2"/>
    <w:basedOn w:val="Normal"/>
    <w:rsid w:val="00D90B10"/>
    <w:pPr>
      <w:spacing w:line="480" w:lineRule="auto"/>
    </w:pPr>
  </w:style>
  <w:style w:type="paragraph" w:customStyle="1" w:styleId="date10">
    <w:name w:val="date1"/>
    <w:basedOn w:val="Normal"/>
    <w:rsid w:val="00D90B10"/>
  </w:style>
  <w:style w:type="paragraph" w:customStyle="1" w:styleId="date2">
    <w:name w:val="date2"/>
    <w:basedOn w:val="Normal"/>
    <w:rsid w:val="00D90B10"/>
  </w:style>
  <w:style w:type="paragraph" w:customStyle="1" w:styleId="Publdate">
    <w:name w:val="Publ date"/>
    <w:basedOn w:val="Normal"/>
    <w:rsid w:val="005F37CC"/>
  </w:style>
  <w:style w:type="paragraph" w:customStyle="1" w:styleId="date3">
    <w:name w:val="date 3"/>
    <w:basedOn w:val="Normal"/>
    <w:rsid w:val="00753724"/>
  </w:style>
  <w:style w:type="paragraph" w:styleId="Date">
    <w:name w:val="Date"/>
    <w:basedOn w:val="Normal"/>
    <w:next w:val="Normal"/>
    <w:rsid w:val="00753724"/>
  </w:style>
  <w:style w:type="paragraph" w:customStyle="1" w:styleId="authorised2">
    <w:name w:val="authorised 2"/>
    <w:basedOn w:val="Normal"/>
    <w:rsid w:val="00753724"/>
    <w:rPr>
      <w:sz w:val="20"/>
      <w:szCs w:val="20"/>
    </w:rPr>
  </w:style>
  <w:style w:type="paragraph" w:customStyle="1" w:styleId="authorised3">
    <w:name w:val="authorised 3"/>
    <w:basedOn w:val="authorised2"/>
    <w:rsid w:val="00753724"/>
  </w:style>
  <w:style w:type="paragraph" w:customStyle="1" w:styleId="intials">
    <w:name w:val="intials"/>
    <w:basedOn w:val="Normal"/>
    <w:rsid w:val="00DF7936"/>
  </w:style>
  <w:style w:type="paragraph" w:customStyle="1" w:styleId="Autrev">
    <w:name w:val="Aut/rev"/>
    <w:basedOn w:val="Normal"/>
    <w:rsid w:val="001B4028"/>
    <w:rPr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7F43B2"/>
    <w:rPr>
      <w:color w:val="808080"/>
    </w:rPr>
  </w:style>
  <w:style w:type="paragraph" w:customStyle="1" w:styleId="QTable">
    <w:name w:val="QTable"/>
    <w:basedOn w:val="Normal"/>
    <w:rsid w:val="00BE60CB"/>
    <w:pPr>
      <w:spacing w:before="60" w:after="60"/>
      <w:jc w:val="both"/>
    </w:pPr>
    <w:rPr>
      <w:rFonts w:eastAsia="Times New Roman" w:cs="Times New Roman"/>
      <w:sz w:val="22"/>
      <w:szCs w:val="20"/>
      <w:lang w:eastAsia="en-US"/>
    </w:rPr>
  </w:style>
  <w:style w:type="paragraph" w:customStyle="1" w:styleId="QHeader">
    <w:name w:val="QHeader"/>
    <w:basedOn w:val="Normal"/>
    <w:rsid w:val="00136A36"/>
    <w:pPr>
      <w:tabs>
        <w:tab w:val="right" w:pos="9639"/>
      </w:tabs>
      <w:spacing w:after="0"/>
      <w:jc w:val="both"/>
    </w:pPr>
    <w:rPr>
      <w:rFonts w:eastAsia="Times New Roman" w:cs="Times New Roman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rsid w:val="00E830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C27323"/>
    <w:rPr>
      <w:rFonts w:ascii="Arial" w:eastAsia="Arial Unicode MS" w:hAnsi="Arial" w:cs="Arial"/>
      <w:b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344818"/>
    <w:rPr>
      <w:rFonts w:ascii="Arial" w:eastAsia="Arial Unicode MS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DE66A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E66A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E66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E66A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E66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DE66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Heading1"/>
    <w:next w:val="Normal"/>
    <w:link w:val="TitleChar"/>
    <w:qFormat/>
    <w:rsid w:val="008267DF"/>
    <w:pPr>
      <w:numPr>
        <w:numId w:val="0"/>
      </w:numPr>
    </w:pPr>
    <w:rPr>
      <w:sz w:val="40"/>
    </w:rPr>
  </w:style>
  <w:style w:type="character" w:customStyle="1" w:styleId="TitleChar">
    <w:name w:val="Title Char"/>
    <w:basedOn w:val="DefaultParagraphFont"/>
    <w:link w:val="Title"/>
    <w:rsid w:val="008267DF"/>
    <w:rPr>
      <w:rFonts w:ascii="Arial" w:eastAsia="Arial Unicode MS" w:hAnsi="Arial" w:cs="Arial"/>
      <w:b/>
      <w:bCs/>
      <w:kern w:val="32"/>
      <w:sz w:val="40"/>
      <w:szCs w:val="32"/>
    </w:rPr>
  </w:style>
  <w:style w:type="paragraph" w:styleId="FootnoteText">
    <w:name w:val="footnote text"/>
    <w:basedOn w:val="Normal"/>
    <w:link w:val="FootnoteTextChar"/>
    <w:rsid w:val="00B421AE"/>
    <w:pPr>
      <w:spacing w:after="0" w:line="264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421AE"/>
    <w:rPr>
      <w:rFonts w:ascii="Arial" w:hAnsi="Arial"/>
    </w:rPr>
  </w:style>
  <w:style w:type="character" w:styleId="FootnoteReference">
    <w:name w:val="footnote reference"/>
    <w:basedOn w:val="DefaultParagraphFont"/>
    <w:rsid w:val="00B421AE"/>
    <w:rPr>
      <w:vertAlign w:val="superscript"/>
    </w:rPr>
  </w:style>
  <w:style w:type="paragraph" w:customStyle="1" w:styleId="Criteria">
    <w:name w:val="Criteria"/>
    <w:basedOn w:val="Normal"/>
    <w:rsid w:val="00B421AE"/>
    <w:pPr>
      <w:tabs>
        <w:tab w:val="left" w:pos="425"/>
      </w:tabs>
      <w:spacing w:after="0" w:line="264" w:lineRule="auto"/>
      <w:ind w:left="425" w:hanging="425"/>
    </w:pPr>
    <w:rPr>
      <w:rFonts w:eastAsia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y.small\AppData\Local\Temp\1fa126c6-a17e-429c-9797-df34da6626e9\Document%20template%20for%20use%20with%20QPulse%20(200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C69A7-B1E8-4842-A3CF-E3FCA975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template for use with QPulse (2003)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NHS Lothian eHealth Dept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SMART</dc:creator>
  <cp:lastModifiedBy>Dias-Scoon, Beth</cp:lastModifiedBy>
  <cp:revision>2</cp:revision>
  <cp:lastPrinted>2015-09-02T10:21:00Z</cp:lastPrinted>
  <dcterms:created xsi:type="dcterms:W3CDTF">2024-05-15T14:17:00Z</dcterms:created>
  <dcterms:modified xsi:type="dcterms:W3CDTF">2024-05-15T14:17:00Z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DocNo</vt:lpwstr>
  </property>
  <property fmtid="{D5CDD505-2E9C-101B-9397-08002B2CF9AE}" pid="3" name="Version Number">
    <vt:lpwstr>1</vt:lpwstr>
  </property>
</Properties>
</file>