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D8" w:rsidRPr="00035F79" w:rsidRDefault="009349B7" w:rsidP="00DE56D8">
      <w:pPr>
        <w:pStyle w:val="Heading1"/>
        <w:numPr>
          <w:ilvl w:val="0"/>
          <w:numId w:val="0"/>
        </w:numPr>
        <w:ind w:left="432" w:hanging="432"/>
      </w:pPr>
      <w:r w:rsidRPr="00035F79">
        <w:t xml:space="preserve">Criteria for the Provision </w:t>
      </w:r>
      <w:r>
        <w:t xml:space="preserve">of </w:t>
      </w:r>
      <w:r w:rsidRPr="002206DC">
        <w:rPr>
          <w:rFonts w:eastAsia="Arial"/>
        </w:rPr>
        <w:t>Electrically</w:t>
      </w:r>
      <w:r>
        <w:rPr>
          <w:rFonts w:eastAsia="Arial"/>
        </w:rPr>
        <w:t xml:space="preserve"> Powered Attendant Controlled Outdoor Wheelchairs (EPAC)</w:t>
      </w:r>
      <w:r>
        <w:rPr>
          <w:rStyle w:val="FootnoteReference"/>
        </w:rPr>
        <w:footnoteReference w:id="1"/>
      </w:r>
    </w:p>
    <w:p w:rsidR="00DE56D8" w:rsidRDefault="009349B7" w:rsidP="00DE56D8">
      <w:pPr>
        <w:rPr>
          <w:rFonts w:eastAsia="Arial"/>
        </w:rPr>
      </w:pPr>
    </w:p>
    <w:p w:rsidR="00DE56D8" w:rsidRPr="002206DC" w:rsidRDefault="009349B7" w:rsidP="00DE56D8">
      <w:pPr>
        <w:rPr>
          <w:rFonts w:eastAsia="Arial"/>
        </w:rPr>
      </w:pPr>
      <w:r w:rsidRPr="002206DC">
        <w:rPr>
          <w:rFonts w:eastAsia="Arial"/>
        </w:rPr>
        <w:t xml:space="preserve">Patients and their attendants must meet all the following criteria to be eligible for the provision of an electrically powered attendant controlled </w:t>
      </w:r>
      <w:r w:rsidRPr="002206DC">
        <w:rPr>
          <w:rFonts w:eastAsia="Arial"/>
        </w:rPr>
        <w:t>outdoor wheelchair:</w:t>
      </w:r>
    </w:p>
    <w:p w:rsidR="00DE56D8" w:rsidRPr="002206DC" w:rsidRDefault="009349B7" w:rsidP="00DE56D8"/>
    <w:p w:rsidR="00DE56D8" w:rsidRPr="00464D7F" w:rsidRDefault="009349B7" w:rsidP="00DE56D8">
      <w:pPr>
        <w:rPr>
          <w:rFonts w:eastAsia="Arial"/>
        </w:rPr>
      </w:pPr>
      <w:r w:rsidRPr="002206DC">
        <w:rPr>
          <w:rFonts w:eastAsia="Arial"/>
        </w:rPr>
        <w:t>PATIENT</w:t>
      </w:r>
      <w:r w:rsidRPr="00464D7F">
        <w:rPr>
          <w:rFonts w:eastAsia="Arial"/>
        </w:rPr>
        <w:t xml:space="preserve"> CRITERIA</w:t>
      </w:r>
    </w:p>
    <w:p w:rsidR="00DE56D8" w:rsidRPr="00464D7F" w:rsidRDefault="009349B7" w:rsidP="00DE56D8"/>
    <w:p w:rsidR="00DE56D8" w:rsidRPr="00464D7F" w:rsidRDefault="009349B7" w:rsidP="00DE56D8">
      <w:pPr>
        <w:pStyle w:val="Criteria"/>
      </w:pPr>
      <w:r>
        <w:t>1.</w:t>
      </w:r>
      <w:r>
        <w:tab/>
        <w:t>F</w:t>
      </w:r>
      <w:r w:rsidRPr="00464D7F">
        <w:t>or medical reasons, be severely and permanently restricted in mobility</w:t>
      </w:r>
      <w:r>
        <w:rPr>
          <w:rStyle w:val="FootnoteReference"/>
        </w:rPr>
        <w:footnoteReference w:id="2"/>
      </w:r>
      <w:r>
        <w:t>.</w:t>
      </w:r>
      <w:r w:rsidRPr="00464D7F">
        <w:t xml:space="preserve"> </w:t>
      </w:r>
    </w:p>
    <w:p w:rsidR="00DE56D8" w:rsidRPr="00464D7F" w:rsidRDefault="009349B7" w:rsidP="00DE56D8">
      <w:pPr>
        <w:rPr>
          <w:rFonts w:eastAsia="Arial"/>
        </w:rPr>
      </w:pPr>
    </w:p>
    <w:p w:rsidR="00DE56D8" w:rsidRPr="00464D7F" w:rsidRDefault="009349B7" w:rsidP="00DE56D8">
      <w:pPr>
        <w:pStyle w:val="Criteria"/>
      </w:pPr>
      <w:r>
        <w:t>2.</w:t>
      </w:r>
      <w:r>
        <w:tab/>
        <w:t>B</w:t>
      </w:r>
      <w:r w:rsidRPr="00464D7F">
        <w:t>e unable to walk</w:t>
      </w:r>
      <w:r>
        <w:rPr>
          <w:vertAlign w:val="superscript"/>
        </w:rPr>
        <w:t>2</w:t>
      </w:r>
      <w:r>
        <w:t>.</w:t>
      </w:r>
    </w:p>
    <w:p w:rsidR="00DE56D8" w:rsidRPr="00464D7F" w:rsidRDefault="009349B7" w:rsidP="00DE56D8">
      <w:pPr>
        <w:pStyle w:val="Criteria"/>
      </w:pPr>
    </w:p>
    <w:p w:rsidR="00DE56D8" w:rsidRDefault="009349B7" w:rsidP="00DE56D8">
      <w:pPr>
        <w:pStyle w:val="Criteria"/>
      </w:pPr>
      <w:r>
        <w:t>3.</w:t>
      </w:r>
      <w:r>
        <w:tab/>
        <w:t>B</w:t>
      </w:r>
      <w:r w:rsidRPr="00464D7F">
        <w:t>e unable to propel a manual wheelchair</w:t>
      </w:r>
      <w:r>
        <w:rPr>
          <w:vertAlign w:val="superscript"/>
        </w:rPr>
        <w:t>2,</w:t>
      </w:r>
      <w:r>
        <w:rPr>
          <w:rStyle w:val="FootnoteReference"/>
        </w:rPr>
        <w:footnoteReference w:id="3"/>
      </w:r>
      <w:r>
        <w:t>.</w:t>
      </w:r>
    </w:p>
    <w:p w:rsidR="00DE56D8" w:rsidRPr="00464D7F" w:rsidRDefault="009349B7" w:rsidP="00DE56D8"/>
    <w:p w:rsidR="00DE56D8" w:rsidRDefault="009349B7" w:rsidP="00DE56D8">
      <w:pPr>
        <w:pStyle w:val="Criteria"/>
      </w:pPr>
      <w:r>
        <w:t>4.</w:t>
      </w:r>
      <w:r>
        <w:tab/>
      </w:r>
      <w:r w:rsidRPr="002206DC">
        <w:t>The patient requires the wheelchair for outdoor use</w:t>
      </w:r>
      <w:r>
        <w:rPr>
          <w:rStyle w:val="FootnoteReference"/>
        </w:rPr>
        <w:footnoteReference w:id="4"/>
      </w:r>
      <w:r>
        <w:rPr>
          <w:vertAlign w:val="superscript"/>
        </w:rPr>
        <w:t>,</w:t>
      </w:r>
      <w:r>
        <w:rPr>
          <w:rStyle w:val="FootnoteReference"/>
        </w:rPr>
        <w:footnoteReference w:id="5"/>
      </w:r>
      <w:r>
        <w:t>.</w:t>
      </w:r>
    </w:p>
    <w:p w:rsidR="00DE56D8" w:rsidRPr="002206DC" w:rsidRDefault="009349B7" w:rsidP="00DE56D8">
      <w:pPr>
        <w:pStyle w:val="Criteria"/>
      </w:pPr>
    </w:p>
    <w:p w:rsidR="00DE56D8" w:rsidRDefault="009349B7" w:rsidP="00DE56D8">
      <w:pPr>
        <w:pStyle w:val="Criteria"/>
      </w:pPr>
      <w:r>
        <w:t>5.</w:t>
      </w:r>
      <w:r>
        <w:tab/>
        <w:t>The</w:t>
      </w:r>
      <w:r>
        <w:t xml:space="preserve"> patient must have a residential and local outside environment which is compatible with the use of an EPAC, and which includes accessible storage, with power for a battery charger. </w:t>
      </w:r>
    </w:p>
    <w:p w:rsidR="00DE56D8" w:rsidRDefault="009349B7" w:rsidP="00DE56D8">
      <w:pPr>
        <w:pStyle w:val="Criteria"/>
      </w:pPr>
    </w:p>
    <w:p w:rsidR="00DE56D8" w:rsidRPr="00464D7F" w:rsidRDefault="009349B7" w:rsidP="00DE56D8">
      <w:pPr>
        <w:pStyle w:val="Criteria"/>
      </w:pPr>
      <w:r>
        <w:t>6.</w:t>
      </w:r>
      <w:r>
        <w:tab/>
        <w:t>The quality of life of the patient must be significantly improved by t</w:t>
      </w:r>
      <w:r>
        <w:t>he provision of an attendant controlled powered outdoor wheelchair</w:t>
      </w:r>
      <w:r>
        <w:rPr>
          <w:rStyle w:val="FootnoteReference"/>
        </w:rPr>
        <w:footnoteReference w:id="6"/>
      </w:r>
      <w:r>
        <w:t>.</w:t>
      </w:r>
      <w:r w:rsidRPr="00464D7F">
        <w:t xml:space="preserve"> </w:t>
      </w:r>
    </w:p>
    <w:p w:rsidR="00DE56D8" w:rsidRPr="00464D7F" w:rsidRDefault="009349B7" w:rsidP="00DE56D8">
      <w:pPr>
        <w:rPr>
          <w:rFonts w:eastAsia="Arial"/>
        </w:rPr>
      </w:pPr>
    </w:p>
    <w:p w:rsidR="00DE56D8" w:rsidRPr="00464D7F" w:rsidRDefault="009349B7" w:rsidP="00DE56D8">
      <w:pPr>
        <w:rPr>
          <w:rFonts w:eastAsia="Arial"/>
        </w:rPr>
      </w:pPr>
      <w:bookmarkStart w:id="0" w:name="page2"/>
      <w:bookmarkEnd w:id="0"/>
      <w:r w:rsidRPr="00464D7F">
        <w:rPr>
          <w:rFonts w:eastAsia="Arial"/>
        </w:rPr>
        <w:t>ATTENDANT CRITERIA</w:t>
      </w:r>
    </w:p>
    <w:p w:rsidR="00DE56D8" w:rsidRPr="00464D7F" w:rsidRDefault="009349B7" w:rsidP="00DE56D8"/>
    <w:p w:rsidR="00DE56D8" w:rsidRPr="00464D7F" w:rsidRDefault="009349B7" w:rsidP="00DE56D8">
      <w:pPr>
        <w:rPr>
          <w:rFonts w:eastAsia="Arial"/>
        </w:rPr>
      </w:pPr>
      <w:r w:rsidRPr="00464D7F">
        <w:rPr>
          <w:rFonts w:eastAsia="Arial"/>
        </w:rPr>
        <w:t>For the purposes of this document, the attendant is defined as the one person identified as the primary carer responsible for carrying out the day to day care of the</w:t>
      </w:r>
      <w:r w:rsidRPr="00464D7F">
        <w:rPr>
          <w:rFonts w:eastAsia="Arial"/>
        </w:rPr>
        <w:t xml:space="preserve"> patient</w:t>
      </w:r>
      <w:r>
        <w:rPr>
          <w:rStyle w:val="FootnoteReference"/>
          <w:rFonts w:eastAsia="Arial"/>
        </w:rPr>
        <w:footnoteReference w:id="7"/>
      </w:r>
      <w:r w:rsidRPr="00464D7F">
        <w:rPr>
          <w:rFonts w:eastAsia="Arial"/>
        </w:rPr>
        <w:t>.</w:t>
      </w:r>
    </w:p>
    <w:p w:rsidR="00DE56D8" w:rsidRPr="006C7C2E" w:rsidRDefault="009349B7" w:rsidP="00DE56D8"/>
    <w:p w:rsidR="00DE56D8" w:rsidRPr="006C7C2E" w:rsidRDefault="009349B7" w:rsidP="00DE56D8">
      <w:pPr>
        <w:pStyle w:val="Criteria"/>
      </w:pPr>
      <w:r>
        <w:br w:type="page"/>
      </w:r>
      <w:r w:rsidRPr="006C7C2E">
        <w:lastRenderedPageBreak/>
        <w:t>7</w:t>
      </w:r>
      <w:r>
        <w:t>.</w:t>
      </w:r>
      <w:r>
        <w:tab/>
      </w:r>
      <w:r w:rsidRPr="006C7C2E">
        <w:t xml:space="preserve">The attendant is incapable of propelling the patient in an attendant propelled manual wheelchair suitable for the needs of the patient for reasons such as one of the following: </w:t>
      </w:r>
    </w:p>
    <w:p w:rsidR="00DE56D8" w:rsidRPr="006C7C2E" w:rsidRDefault="009349B7" w:rsidP="00DE56D8">
      <w:pPr>
        <w:rPr>
          <w:rFonts w:eastAsia="Arial"/>
        </w:rPr>
      </w:pPr>
    </w:p>
    <w:p w:rsidR="00DE56D8" w:rsidRDefault="009349B7" w:rsidP="00DE56D8">
      <w:pPr>
        <w:pStyle w:val="Criteria"/>
        <w:tabs>
          <w:tab w:val="left" w:pos="851"/>
        </w:tabs>
        <w:ind w:left="851" w:hanging="851"/>
      </w:pPr>
      <w:r>
        <w:tab/>
        <w:t>A.</w:t>
      </w:r>
      <w:r>
        <w:tab/>
        <w:t>T</w:t>
      </w:r>
      <w:r w:rsidRPr="006C7C2E">
        <w:t xml:space="preserve">he patient is over 18 stone </w:t>
      </w:r>
      <w:r>
        <w:t xml:space="preserve">in </w:t>
      </w:r>
      <w:r w:rsidRPr="006C7C2E">
        <w:t>weight (115</w:t>
      </w:r>
      <w:r>
        <w:t xml:space="preserve"> </w:t>
      </w:r>
      <w:r w:rsidRPr="006C7C2E">
        <w:t xml:space="preserve">kg) and the </w:t>
      </w:r>
      <w:r w:rsidRPr="006C7C2E">
        <w:t>weight difference between the attendant and the patient plus wheelchair</w:t>
      </w:r>
      <w:r>
        <w:t xml:space="preserve"> is greater than 6 stone (38 kg).</w:t>
      </w:r>
    </w:p>
    <w:p w:rsidR="00DE56D8" w:rsidRDefault="009349B7" w:rsidP="00DE56D8">
      <w:pPr>
        <w:pStyle w:val="Criteria"/>
        <w:tabs>
          <w:tab w:val="left" w:pos="851"/>
        </w:tabs>
        <w:ind w:left="851" w:hanging="851"/>
      </w:pPr>
    </w:p>
    <w:p w:rsidR="00DE56D8" w:rsidRDefault="009349B7" w:rsidP="00DE56D8">
      <w:pPr>
        <w:pStyle w:val="Criteria"/>
        <w:tabs>
          <w:tab w:val="left" w:pos="851"/>
        </w:tabs>
        <w:ind w:left="851" w:hanging="851"/>
      </w:pPr>
      <w:r>
        <w:tab/>
        <w:t>B.</w:t>
      </w:r>
      <w:r>
        <w:tab/>
        <w:t>T</w:t>
      </w:r>
      <w:r w:rsidRPr="006C7C2E">
        <w:t>he patient</w:t>
      </w:r>
      <w:r>
        <w:t>’</w:t>
      </w:r>
      <w:r w:rsidRPr="006C7C2E">
        <w:t>s manual wheelchair would require a configuration which is inherently difficult to propel (eg extended wheelbase, forwards position of</w:t>
      </w:r>
      <w:r w:rsidRPr="006C7C2E">
        <w:t xml:space="preserve"> centre of gravity</w:t>
      </w:r>
      <w:r>
        <w:t>).</w:t>
      </w:r>
    </w:p>
    <w:p w:rsidR="00DE56D8" w:rsidRDefault="009349B7" w:rsidP="00DE56D8">
      <w:pPr>
        <w:pStyle w:val="Criteria"/>
        <w:tabs>
          <w:tab w:val="left" w:pos="851"/>
        </w:tabs>
        <w:ind w:left="851" w:hanging="851"/>
      </w:pPr>
    </w:p>
    <w:p w:rsidR="00DE56D8" w:rsidRPr="006C7C2E" w:rsidRDefault="009349B7" w:rsidP="00DE56D8">
      <w:pPr>
        <w:pStyle w:val="Criteria"/>
        <w:tabs>
          <w:tab w:val="left" w:pos="851"/>
        </w:tabs>
        <w:ind w:left="851" w:hanging="851"/>
      </w:pPr>
      <w:r>
        <w:tab/>
        <w:t>C.</w:t>
      </w:r>
      <w:r>
        <w:tab/>
        <w:t>T</w:t>
      </w:r>
      <w:r w:rsidRPr="006C7C2E">
        <w:t>he patient’s manual wheelchair inherently would be heavy to propel (eg heavy seating systems, heavy, medical eq</w:t>
      </w:r>
      <w:r>
        <w:t>uipment essential to life, etc).</w:t>
      </w:r>
    </w:p>
    <w:p w:rsidR="00DE56D8" w:rsidRPr="006C7C2E" w:rsidRDefault="009349B7" w:rsidP="00DE56D8">
      <w:pPr>
        <w:rPr>
          <w:rFonts w:eastAsia="Arial"/>
        </w:rPr>
      </w:pPr>
    </w:p>
    <w:p w:rsidR="00DE56D8" w:rsidRPr="006C7C2E" w:rsidRDefault="009349B7" w:rsidP="00DE56D8">
      <w:pPr>
        <w:pStyle w:val="Criteria"/>
      </w:pPr>
      <w:r>
        <w:t>8.</w:t>
      </w:r>
      <w:r>
        <w:tab/>
      </w:r>
      <w:r w:rsidRPr="006C7C2E">
        <w:t>The attendant must be capable of walking whilst controlling a powered chair to lo</w:t>
      </w:r>
      <w:r w:rsidRPr="006C7C2E">
        <w:t>cal facilities to which the patient may reasonably expect to have access.</w:t>
      </w:r>
    </w:p>
    <w:p w:rsidR="00DE56D8" w:rsidRPr="006C7C2E" w:rsidRDefault="009349B7" w:rsidP="00DE56D8">
      <w:pPr>
        <w:rPr>
          <w:rFonts w:eastAsia="Arial"/>
        </w:rPr>
      </w:pPr>
    </w:p>
    <w:p w:rsidR="00DE56D8" w:rsidRPr="006C7C2E" w:rsidRDefault="009349B7" w:rsidP="00DE56D8">
      <w:pPr>
        <w:pStyle w:val="Criteria"/>
      </w:pPr>
      <w:r>
        <w:t>9.</w:t>
      </w:r>
      <w:r>
        <w:tab/>
      </w:r>
      <w:r w:rsidRPr="006C7C2E">
        <w:t xml:space="preserve">The attendant must be able to comply with DVLC requirements for motor vehicle drivers concerning epilepsy and other causes of loss of consciousness. </w:t>
      </w:r>
    </w:p>
    <w:p w:rsidR="00DE56D8" w:rsidRPr="006C7C2E" w:rsidRDefault="009349B7" w:rsidP="00DE56D8">
      <w:pPr>
        <w:rPr>
          <w:rFonts w:eastAsia="Arial"/>
        </w:rPr>
      </w:pPr>
    </w:p>
    <w:p w:rsidR="00DE56D8" w:rsidRPr="006C7C2E" w:rsidRDefault="009349B7" w:rsidP="00DE56D8">
      <w:pPr>
        <w:pStyle w:val="Criteria"/>
      </w:pPr>
      <w:r>
        <w:t>10.</w:t>
      </w:r>
      <w:r>
        <w:tab/>
      </w:r>
      <w:r w:rsidRPr="00464D7F">
        <w:t>The attendant must have</w:t>
      </w:r>
      <w:r w:rsidRPr="00464D7F">
        <w:t xml:space="preserve"> visual acuity of at least 6/24 (can read a number plate at 12.3</w:t>
      </w:r>
      <w:r>
        <w:t xml:space="preserve"> </w:t>
      </w:r>
      <w:r w:rsidRPr="00464D7F">
        <w:t>m as per DVLA recommendation) and have a field of vision of 120</w:t>
      </w:r>
      <w:r>
        <w:t xml:space="preserve"> degrees</w:t>
      </w:r>
      <w:r w:rsidRPr="00464D7F">
        <w:t xml:space="preserve"> in the horizontal plane and 20 </w:t>
      </w:r>
      <w:r>
        <w:t xml:space="preserve">degrees </w:t>
      </w:r>
      <w:r w:rsidRPr="00464D7F">
        <w:t>above and below this plane</w:t>
      </w:r>
      <w:r>
        <w:t>.</w:t>
      </w:r>
    </w:p>
    <w:p w:rsidR="00DE56D8" w:rsidRPr="006C7C2E" w:rsidRDefault="009349B7" w:rsidP="00DE56D8">
      <w:pPr>
        <w:rPr>
          <w:rFonts w:eastAsia="Arial"/>
        </w:rPr>
      </w:pPr>
    </w:p>
    <w:p w:rsidR="00DE56D8" w:rsidRPr="006C7C2E" w:rsidRDefault="009349B7" w:rsidP="00DE56D8">
      <w:pPr>
        <w:pStyle w:val="Criteria"/>
      </w:pPr>
      <w:r>
        <w:t>11.</w:t>
      </w:r>
      <w:r>
        <w:tab/>
      </w:r>
      <w:r w:rsidRPr="006C7C2E">
        <w:t xml:space="preserve">The attendant must be able to demonstrate that </w:t>
      </w:r>
      <w:r w:rsidRPr="006C7C2E">
        <w:t xml:space="preserve">they have the insight, intellectual capacity and dexterity to be able to control an EPAC safely and responsibly. This will require a practical assessment. </w:t>
      </w:r>
    </w:p>
    <w:p w:rsidR="00DE56D8" w:rsidRPr="006C7C2E" w:rsidRDefault="009349B7" w:rsidP="00DE56D8">
      <w:pPr>
        <w:rPr>
          <w:rFonts w:eastAsia="Arial"/>
        </w:rPr>
      </w:pPr>
    </w:p>
    <w:p w:rsidR="00DE56D8" w:rsidRPr="006C7C2E" w:rsidRDefault="009349B7" w:rsidP="00DE56D8">
      <w:pPr>
        <w:pStyle w:val="Criteria"/>
      </w:pPr>
      <w:r>
        <w:t>12.</w:t>
      </w:r>
      <w:r>
        <w:tab/>
      </w:r>
      <w:r w:rsidRPr="006C7C2E">
        <w:t>The attendant must be able to ensure that the EPAC will be maintained adequately (charging, bat</w:t>
      </w:r>
      <w:r w:rsidRPr="006C7C2E">
        <w:t>tery inspection</w:t>
      </w:r>
      <w:r>
        <w:t>,</w:t>
      </w:r>
      <w:r w:rsidRPr="006C7C2E">
        <w:t xml:space="preserve"> etc). </w:t>
      </w:r>
    </w:p>
    <w:p w:rsidR="00DE56D8" w:rsidRPr="006C7C2E" w:rsidRDefault="009349B7" w:rsidP="00DE56D8">
      <w:pPr>
        <w:rPr>
          <w:rFonts w:eastAsia="Arial"/>
        </w:rPr>
      </w:pPr>
    </w:p>
    <w:p w:rsidR="00DE56D8" w:rsidRPr="006C7C2E" w:rsidRDefault="009349B7" w:rsidP="00DE56D8">
      <w:pPr>
        <w:pStyle w:val="Criteria"/>
      </w:pPr>
      <w:r>
        <w:t>13.</w:t>
      </w:r>
      <w:r>
        <w:tab/>
      </w:r>
      <w:r w:rsidRPr="006C7C2E">
        <w:t>The patient and attendant must agree that their needs and the wheelchair provided may be reviewed on a regular basis and that the EPAC may be withdrawn or changed if a review reveals changes in the patient’s or attendant’s abil</w:t>
      </w:r>
      <w:r w:rsidRPr="006C7C2E">
        <w:t xml:space="preserve">ity to meet any of the above criteria. </w:t>
      </w:r>
    </w:p>
    <w:p w:rsidR="00DE56D8" w:rsidRPr="006C7C2E" w:rsidRDefault="009349B7" w:rsidP="00DE56D8">
      <w:pPr>
        <w:rPr>
          <w:rFonts w:eastAsia="Arial"/>
        </w:rPr>
      </w:pPr>
    </w:p>
    <w:p w:rsidR="00DE56D8" w:rsidRDefault="009349B7" w:rsidP="00DE56D8">
      <w:pPr>
        <w:pStyle w:val="Criteria"/>
      </w:pPr>
      <w:r>
        <w:t>14.</w:t>
      </w:r>
      <w:r>
        <w:tab/>
      </w:r>
      <w:r w:rsidRPr="006C7C2E">
        <w:t>The quality of life of the attendant must be significantly improved by the provision of an attendant controlled powered outdoor wheelchair</w:t>
      </w:r>
      <w:r>
        <w:rPr>
          <w:vertAlign w:val="superscript"/>
        </w:rPr>
        <w:footnoteReference w:id="8"/>
      </w:r>
      <w:r w:rsidRPr="006C7C2E">
        <w:t xml:space="preserve">. </w:t>
      </w:r>
    </w:p>
    <w:p w:rsidR="00DE56D8" w:rsidRPr="00E93037" w:rsidRDefault="009349B7" w:rsidP="00DE56D8">
      <w:pPr>
        <w:pStyle w:val="Criteria"/>
        <w:rPr>
          <w:sz w:val="20"/>
          <w:szCs w:val="20"/>
        </w:rPr>
      </w:pPr>
    </w:p>
    <w:p w:rsidR="00DE56D8" w:rsidRPr="00526AB4" w:rsidRDefault="009349B7" w:rsidP="00DE56D8">
      <w:pPr>
        <w:rPr>
          <w:sz w:val="8"/>
          <w:szCs w:val="8"/>
        </w:rPr>
      </w:pPr>
      <w:bookmarkStart w:id="1" w:name="_GoBack"/>
      <w:bookmarkEnd w:id="1"/>
    </w:p>
    <w:sectPr w:rsidR="00DE56D8" w:rsidRPr="00526AB4" w:rsidSect="00EB17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680" w:bottom="1021" w:left="680" w:header="284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B7" w:rsidRDefault="009349B7">
      <w:pPr>
        <w:spacing w:after="0"/>
      </w:pPr>
      <w:r>
        <w:separator/>
      </w:r>
    </w:p>
  </w:endnote>
  <w:endnote w:type="continuationSeparator" w:id="0">
    <w:p w:rsidR="009349B7" w:rsidRDefault="009349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XSpec="center" w:tblpY="15877"/>
      <w:tblOverlap w:val="never"/>
      <w:tblW w:w="10286" w:type="dxa"/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544"/>
      <w:gridCol w:w="4820"/>
      <w:gridCol w:w="1922"/>
    </w:tblGrid>
    <w:tr w:rsidR="009B7962" w:rsidTr="00460AF1">
      <w:tc>
        <w:tcPr>
          <w:tcW w:w="3544" w:type="dxa"/>
        </w:tcPr>
        <w:p w:rsidR="00C03414" w:rsidRPr="00A6490E" w:rsidRDefault="009349B7" w:rsidP="00A6490E">
          <w:pPr>
            <w:pStyle w:val="QTable"/>
            <w:tabs>
              <w:tab w:val="left" w:pos="1735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Review Date</w:t>
          </w:r>
          <w:r w:rsidRPr="00A6490E">
            <w:rPr>
              <w:sz w:val="18"/>
              <w:szCs w:val="18"/>
            </w:rPr>
            <w:t xml:space="preserve">: </w:t>
          </w:r>
          <w:r>
            <w:fldChar w:fldCharType="begin"/>
          </w:r>
          <w:r>
            <w:instrText xml:space="preserve"> DOCVARIABLE QPulse_DocReviewDate \* MERGEFORMAT </w:instrText>
          </w:r>
          <w:r>
            <w:fldChar w:fldCharType="separate"/>
          </w:r>
          <w:r>
            <w:rPr>
              <w:sz w:val="18"/>
              <w:szCs w:val="18"/>
            </w:rPr>
            <w:t>30/08/2026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4820" w:type="dxa"/>
          <w:vMerge w:val="restart"/>
        </w:tcPr>
        <w:p w:rsidR="00C03414" w:rsidRPr="00A6490E" w:rsidRDefault="009349B7" w:rsidP="009E493D">
          <w:pPr>
            <w:pStyle w:val="QTable"/>
            <w:tabs>
              <w:tab w:val="left" w:pos="1735"/>
            </w:tabs>
            <w:jc w:val="center"/>
            <w:rPr>
              <w:b/>
              <w:sz w:val="16"/>
              <w:szCs w:val="16"/>
            </w:rPr>
          </w:pPr>
          <w:r w:rsidRPr="00A6490E">
            <w:rPr>
              <w:b/>
              <w:sz w:val="16"/>
              <w:szCs w:val="16"/>
            </w:rPr>
            <w:t>Controll</w:t>
          </w:r>
          <w:r>
            <w:rPr>
              <w:b/>
              <w:sz w:val="16"/>
              <w:szCs w:val="16"/>
            </w:rPr>
            <w:t>ed only if</w:t>
          </w:r>
          <w:r>
            <w:rPr>
              <w:b/>
              <w:sz w:val="16"/>
              <w:szCs w:val="16"/>
            </w:rPr>
            <w:t xml:space="preserve"> viewed via Q-Pulse</w:t>
          </w:r>
        </w:p>
      </w:tc>
      <w:tc>
        <w:tcPr>
          <w:tcW w:w="1922" w:type="dxa"/>
        </w:tcPr>
        <w:p w:rsidR="00C03414" w:rsidRPr="00A6490E" w:rsidRDefault="009349B7" w:rsidP="00A6490E">
          <w:pPr>
            <w:pStyle w:val="QTable"/>
            <w:tabs>
              <w:tab w:val="left" w:pos="1735"/>
            </w:tabs>
            <w:jc w:val="right"/>
            <w:rPr>
              <w:sz w:val="18"/>
              <w:szCs w:val="18"/>
            </w:rPr>
          </w:pPr>
          <w:r w:rsidRPr="00A6490E">
            <w:rPr>
              <w:sz w:val="18"/>
              <w:szCs w:val="18"/>
              <w:lang w:val="en-US"/>
            </w:rPr>
            <w:t xml:space="preserve">Page </w:t>
          </w:r>
          <w:r w:rsidRPr="00A6490E">
            <w:rPr>
              <w:sz w:val="18"/>
              <w:szCs w:val="18"/>
              <w:lang w:val="en-US"/>
            </w:rPr>
            <w:fldChar w:fldCharType="begin"/>
          </w:r>
          <w:r w:rsidRPr="00A6490E">
            <w:rPr>
              <w:sz w:val="18"/>
              <w:szCs w:val="18"/>
              <w:lang w:val="en-US"/>
            </w:rPr>
            <w:instrText xml:space="preserve"> PAGE  </w:instrText>
          </w:r>
          <w:r w:rsidRPr="00A6490E">
            <w:rPr>
              <w:sz w:val="18"/>
              <w:szCs w:val="18"/>
              <w:lang w:val="en-US"/>
            </w:rPr>
            <w:fldChar w:fldCharType="separate"/>
          </w:r>
          <w:r w:rsidR="00345946">
            <w:rPr>
              <w:noProof/>
              <w:sz w:val="18"/>
              <w:szCs w:val="18"/>
              <w:lang w:val="en-US"/>
            </w:rPr>
            <w:t>2</w:t>
          </w:r>
          <w:r w:rsidRPr="00A6490E">
            <w:rPr>
              <w:sz w:val="18"/>
              <w:szCs w:val="18"/>
              <w:lang w:val="en-US"/>
            </w:rPr>
            <w:fldChar w:fldCharType="end"/>
          </w:r>
          <w:r w:rsidRPr="00A6490E">
            <w:rPr>
              <w:sz w:val="18"/>
              <w:szCs w:val="18"/>
              <w:lang w:val="en-US"/>
            </w:rPr>
            <w:t xml:space="preserve"> of </w:t>
          </w:r>
          <w:r w:rsidRPr="00A6490E">
            <w:rPr>
              <w:sz w:val="18"/>
              <w:szCs w:val="18"/>
              <w:lang w:val="en-US"/>
            </w:rPr>
            <w:fldChar w:fldCharType="begin"/>
          </w:r>
          <w:r w:rsidRPr="00A6490E">
            <w:rPr>
              <w:sz w:val="18"/>
              <w:szCs w:val="18"/>
              <w:lang w:val="en-US"/>
            </w:rPr>
            <w:instrText xml:space="preserve"> NUMPAGES  </w:instrText>
          </w:r>
          <w:r w:rsidRPr="00A6490E">
            <w:rPr>
              <w:sz w:val="18"/>
              <w:szCs w:val="18"/>
              <w:lang w:val="en-US"/>
            </w:rPr>
            <w:fldChar w:fldCharType="separate"/>
          </w:r>
          <w:r w:rsidR="00345946">
            <w:rPr>
              <w:noProof/>
              <w:sz w:val="18"/>
              <w:szCs w:val="18"/>
              <w:lang w:val="en-US"/>
            </w:rPr>
            <w:t>2</w:t>
          </w:r>
          <w:r w:rsidRPr="00A6490E">
            <w:rPr>
              <w:sz w:val="18"/>
              <w:szCs w:val="18"/>
              <w:lang w:val="en-US"/>
            </w:rPr>
            <w:fldChar w:fldCharType="end"/>
          </w:r>
        </w:p>
      </w:tc>
    </w:tr>
    <w:tr w:rsidR="009B7962" w:rsidTr="00460AF1">
      <w:tc>
        <w:tcPr>
          <w:tcW w:w="3544" w:type="dxa"/>
        </w:tcPr>
        <w:p w:rsidR="00C03414" w:rsidRPr="00A6490E" w:rsidRDefault="009349B7" w:rsidP="00E93D46">
          <w:pPr>
            <w:pStyle w:val="QTable"/>
            <w:tabs>
              <w:tab w:val="left" w:pos="1735"/>
            </w:tabs>
            <w:ind w:right="-1359"/>
            <w:rPr>
              <w:sz w:val="18"/>
              <w:szCs w:val="18"/>
            </w:rPr>
          </w:pPr>
          <w:r w:rsidRPr="00A6490E">
            <w:rPr>
              <w:sz w:val="18"/>
              <w:szCs w:val="18"/>
            </w:rPr>
            <w:t>Revision:</w:t>
          </w:r>
          <w:r>
            <w:rPr>
              <w:sz w:val="18"/>
              <w:szCs w:val="18"/>
            </w:rPr>
            <w:t xml:space="preserve"> </w:t>
          </w:r>
          <w:r>
            <w:fldChar w:fldCharType="begin"/>
          </w:r>
          <w:r>
            <w:instrText xml:space="preserve"> DOCVARIABLE QPulse_DocRevisionNumber \* MERGEFORMAT </w:instrText>
          </w:r>
          <w:r>
            <w:fldChar w:fldCharType="separate"/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4820" w:type="dxa"/>
          <w:vMerge/>
        </w:tcPr>
        <w:p w:rsidR="00C03414" w:rsidRPr="00A6490E" w:rsidRDefault="009349B7" w:rsidP="00A6490E">
          <w:pPr>
            <w:pStyle w:val="QTable"/>
            <w:tabs>
              <w:tab w:val="left" w:pos="173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1922" w:type="dxa"/>
        </w:tcPr>
        <w:p w:rsidR="00C03414" w:rsidRPr="00A6490E" w:rsidRDefault="009349B7" w:rsidP="00A6490E">
          <w:pPr>
            <w:pStyle w:val="QTable"/>
            <w:tabs>
              <w:tab w:val="left" w:pos="1706"/>
              <w:tab w:val="left" w:pos="1735"/>
            </w:tabs>
            <w:rPr>
              <w:sz w:val="18"/>
              <w:szCs w:val="18"/>
            </w:rPr>
          </w:pPr>
        </w:p>
      </w:tc>
    </w:tr>
  </w:tbl>
  <w:p w:rsidR="00C03414" w:rsidRPr="00E531A3" w:rsidRDefault="009349B7" w:rsidP="00463CA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XSpec="center" w:tblpY="15877"/>
      <w:tblOverlap w:val="never"/>
      <w:tblW w:w="10144" w:type="dxa"/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544"/>
      <w:gridCol w:w="4678"/>
      <w:gridCol w:w="1922"/>
    </w:tblGrid>
    <w:tr w:rsidR="009B7962" w:rsidTr="007A648D">
      <w:tc>
        <w:tcPr>
          <w:tcW w:w="3544" w:type="dxa"/>
        </w:tcPr>
        <w:p w:rsidR="00C03414" w:rsidRPr="00A6490E" w:rsidRDefault="009349B7" w:rsidP="00E93D46">
          <w:pPr>
            <w:pStyle w:val="QTable"/>
            <w:ind w:right="-83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Review Date: </w:t>
          </w:r>
          <w:r>
            <w:fldChar w:fldCharType="begin"/>
          </w:r>
          <w:r>
            <w:instrText xml:space="preserve"> DOCVARIABLE QPulse_DocReviewDate \* MERGEFORMAT </w:instrText>
          </w:r>
          <w:r>
            <w:fldChar w:fldCharType="separate"/>
          </w:r>
          <w:r>
            <w:rPr>
              <w:sz w:val="18"/>
              <w:szCs w:val="18"/>
            </w:rPr>
            <w:t>30/08/2026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4678" w:type="dxa"/>
          <w:vMerge w:val="restart"/>
        </w:tcPr>
        <w:p w:rsidR="00C03414" w:rsidRPr="00A6490E" w:rsidRDefault="009349B7" w:rsidP="00A6490E">
          <w:pPr>
            <w:pStyle w:val="QTable"/>
            <w:tabs>
              <w:tab w:val="left" w:pos="1735"/>
            </w:tabs>
            <w:jc w:val="center"/>
            <w:rPr>
              <w:b/>
              <w:sz w:val="16"/>
              <w:szCs w:val="16"/>
            </w:rPr>
          </w:pPr>
          <w:r w:rsidRPr="00A6490E">
            <w:rPr>
              <w:b/>
              <w:sz w:val="16"/>
              <w:szCs w:val="16"/>
            </w:rPr>
            <w:t>Controlled only if</w:t>
          </w:r>
          <w:r w:rsidRPr="00A6490E">
            <w:rPr>
              <w:b/>
              <w:sz w:val="16"/>
              <w:szCs w:val="16"/>
            </w:rPr>
            <w:t xml:space="preserve"> viewed via Q-Pulse or</w:t>
          </w:r>
        </w:p>
        <w:p w:rsidR="00C03414" w:rsidRPr="00A6490E" w:rsidRDefault="009349B7" w:rsidP="00A6490E">
          <w:pPr>
            <w:pStyle w:val="QTable"/>
            <w:tabs>
              <w:tab w:val="left" w:pos="1735"/>
            </w:tabs>
            <w:jc w:val="center"/>
            <w:rPr>
              <w:b/>
              <w:sz w:val="16"/>
              <w:szCs w:val="16"/>
            </w:rPr>
          </w:pPr>
          <w:r w:rsidRPr="00A6490E">
            <w:rPr>
              <w:b/>
              <w:sz w:val="16"/>
              <w:szCs w:val="16"/>
            </w:rPr>
            <w:t>bearing “Controlled Document”</w:t>
          </w:r>
          <w:r>
            <w:rPr>
              <w:b/>
              <w:sz w:val="16"/>
              <w:szCs w:val="16"/>
            </w:rPr>
            <w:t xml:space="preserve"> active</w:t>
          </w:r>
          <w:r w:rsidRPr="00A6490E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>signature</w:t>
          </w:r>
        </w:p>
      </w:tc>
      <w:tc>
        <w:tcPr>
          <w:tcW w:w="1922" w:type="dxa"/>
        </w:tcPr>
        <w:p w:rsidR="00C03414" w:rsidRPr="00A6490E" w:rsidRDefault="009349B7" w:rsidP="00A6490E">
          <w:pPr>
            <w:pStyle w:val="QTable"/>
            <w:tabs>
              <w:tab w:val="left" w:pos="1735"/>
            </w:tabs>
            <w:jc w:val="right"/>
            <w:rPr>
              <w:sz w:val="18"/>
              <w:szCs w:val="18"/>
            </w:rPr>
          </w:pPr>
          <w:r w:rsidRPr="00A6490E">
            <w:rPr>
              <w:sz w:val="18"/>
              <w:szCs w:val="18"/>
              <w:lang w:val="en-US"/>
            </w:rPr>
            <w:t xml:space="preserve">Page </w:t>
          </w:r>
          <w:r w:rsidRPr="00A6490E">
            <w:rPr>
              <w:sz w:val="18"/>
              <w:szCs w:val="18"/>
              <w:lang w:val="en-US"/>
            </w:rPr>
            <w:fldChar w:fldCharType="begin"/>
          </w:r>
          <w:r w:rsidRPr="00A6490E">
            <w:rPr>
              <w:sz w:val="18"/>
              <w:szCs w:val="18"/>
              <w:lang w:val="en-US"/>
            </w:rPr>
            <w:instrText xml:space="preserve"> PAGE  </w:instrText>
          </w:r>
          <w:r w:rsidRPr="00A6490E">
            <w:rPr>
              <w:sz w:val="18"/>
              <w:szCs w:val="18"/>
              <w:lang w:val="en-US"/>
            </w:rPr>
            <w:fldChar w:fldCharType="separate"/>
          </w:r>
          <w:r>
            <w:rPr>
              <w:noProof/>
              <w:sz w:val="18"/>
              <w:szCs w:val="18"/>
              <w:lang w:val="en-US"/>
            </w:rPr>
            <w:t>1</w:t>
          </w:r>
          <w:r w:rsidRPr="00A6490E">
            <w:rPr>
              <w:sz w:val="18"/>
              <w:szCs w:val="18"/>
              <w:lang w:val="en-US"/>
            </w:rPr>
            <w:fldChar w:fldCharType="end"/>
          </w:r>
          <w:r w:rsidRPr="00A6490E">
            <w:rPr>
              <w:sz w:val="18"/>
              <w:szCs w:val="18"/>
              <w:lang w:val="en-US"/>
            </w:rPr>
            <w:t xml:space="preserve"> of </w:t>
          </w:r>
          <w:r w:rsidRPr="00A6490E">
            <w:rPr>
              <w:sz w:val="18"/>
              <w:szCs w:val="18"/>
              <w:lang w:val="en-US"/>
            </w:rPr>
            <w:fldChar w:fldCharType="begin"/>
          </w:r>
          <w:r w:rsidRPr="00A6490E">
            <w:rPr>
              <w:sz w:val="18"/>
              <w:szCs w:val="18"/>
              <w:lang w:val="en-US"/>
            </w:rPr>
            <w:instrText xml:space="preserve"> NUMPAGES  </w:instrText>
          </w:r>
          <w:r w:rsidRPr="00A6490E">
            <w:rPr>
              <w:sz w:val="18"/>
              <w:szCs w:val="18"/>
              <w:lang w:val="en-US"/>
            </w:rPr>
            <w:fldChar w:fldCharType="separate"/>
          </w:r>
          <w:r>
            <w:rPr>
              <w:noProof/>
              <w:sz w:val="18"/>
              <w:szCs w:val="18"/>
              <w:lang w:val="en-US"/>
            </w:rPr>
            <w:t>2</w:t>
          </w:r>
          <w:r w:rsidRPr="00A6490E">
            <w:rPr>
              <w:sz w:val="18"/>
              <w:szCs w:val="18"/>
              <w:lang w:val="en-US"/>
            </w:rPr>
            <w:fldChar w:fldCharType="end"/>
          </w:r>
        </w:p>
      </w:tc>
    </w:tr>
    <w:tr w:rsidR="009B7962" w:rsidTr="007A648D">
      <w:tc>
        <w:tcPr>
          <w:tcW w:w="3544" w:type="dxa"/>
        </w:tcPr>
        <w:p w:rsidR="00C03414" w:rsidRPr="00A6490E" w:rsidRDefault="009349B7" w:rsidP="00E93D46">
          <w:pPr>
            <w:pStyle w:val="QTable"/>
            <w:tabs>
              <w:tab w:val="left" w:pos="1020"/>
            </w:tabs>
            <w:ind w:right="-1926"/>
            <w:rPr>
              <w:sz w:val="18"/>
              <w:szCs w:val="18"/>
            </w:rPr>
          </w:pPr>
          <w:r w:rsidRPr="00A6490E">
            <w:rPr>
              <w:sz w:val="18"/>
              <w:szCs w:val="18"/>
            </w:rPr>
            <w:t xml:space="preserve">Revision: </w:t>
          </w:r>
          <w:r>
            <w:fldChar w:fldCharType="begin"/>
          </w:r>
          <w:r>
            <w:instrText xml:space="preserve"> DOCVARIABLE QPulse_DocRevisionNumber \* MERGEFORMAT </w:instrText>
          </w:r>
          <w:r>
            <w:fldChar w:fldCharType="separate"/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4678" w:type="dxa"/>
          <w:vMerge/>
        </w:tcPr>
        <w:p w:rsidR="00C03414" w:rsidRPr="00A6490E" w:rsidRDefault="009349B7" w:rsidP="00A6490E">
          <w:pPr>
            <w:pStyle w:val="QTable"/>
            <w:tabs>
              <w:tab w:val="left" w:pos="1735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1922" w:type="dxa"/>
        </w:tcPr>
        <w:p w:rsidR="00C03414" w:rsidRPr="00A6490E" w:rsidRDefault="009349B7" w:rsidP="00A6490E">
          <w:pPr>
            <w:pStyle w:val="QTable"/>
            <w:tabs>
              <w:tab w:val="left" w:pos="1706"/>
              <w:tab w:val="left" w:pos="1735"/>
            </w:tabs>
            <w:rPr>
              <w:sz w:val="18"/>
              <w:szCs w:val="18"/>
            </w:rPr>
          </w:pPr>
        </w:p>
      </w:tc>
    </w:tr>
  </w:tbl>
  <w:p w:rsidR="00C03414" w:rsidRDefault="009349B7" w:rsidP="00124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B7" w:rsidRDefault="009349B7" w:rsidP="000336B6">
      <w:pPr>
        <w:spacing w:after="0"/>
      </w:pPr>
      <w:r>
        <w:separator/>
      </w:r>
    </w:p>
  </w:footnote>
  <w:footnote w:type="continuationSeparator" w:id="0">
    <w:p w:rsidR="009349B7" w:rsidRDefault="009349B7" w:rsidP="000336B6">
      <w:pPr>
        <w:spacing w:after="0"/>
      </w:pPr>
      <w:r>
        <w:continuationSeparator/>
      </w:r>
    </w:p>
  </w:footnote>
  <w:footnote w:id="1">
    <w:p w:rsidR="00DE56D8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Based on the Scotland wide criteria (</w:t>
      </w:r>
      <w:r w:rsidRPr="001A0EC1">
        <w:t xml:space="preserve">Version </w:t>
      </w:r>
      <w:r>
        <w:t>14/10/09).</w:t>
      </w:r>
    </w:p>
  </w:footnote>
  <w:footnote w:id="2">
    <w:p w:rsidR="00DE56D8" w:rsidRPr="00464D7F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4D7F">
        <w:t xml:space="preserve">Inability to </w:t>
      </w:r>
      <w:r w:rsidRPr="00464D7F">
        <w:t>walk or propel a manual wheelchair relates to inability to walk / propel within a room and to access essential domestic home environments, eg bedroom, kitchen, bathroom, front door, primary dining area</w:t>
      </w:r>
      <w:r>
        <w:t>,</w:t>
      </w:r>
      <w:r w:rsidRPr="00464D7F">
        <w:t xml:space="preserve"> etc.</w:t>
      </w:r>
      <w:r>
        <w:t xml:space="preserve"> </w:t>
      </w:r>
      <w:r w:rsidRPr="006C7C2E">
        <w:t xml:space="preserve">This applies to domestic environments including </w:t>
      </w:r>
      <w:r w:rsidRPr="006C7C2E">
        <w:t>sheltered housing for independent living but does not apply to Care Homes, where staff are available to assist this mobility</w:t>
      </w:r>
      <w:r>
        <w:t>.</w:t>
      </w:r>
    </w:p>
  </w:footnote>
  <w:footnote w:id="3">
    <w:p w:rsidR="00DE56D8" w:rsidRPr="002206DC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06DC">
        <w:t>For a small number of patients, it may be inadvisable on medical grounds to manually propel a wheelchair, eg because of increase</w:t>
      </w:r>
      <w:r w:rsidRPr="002206DC">
        <w:t>d susceptibility of upper limbs to injury.</w:t>
      </w:r>
    </w:p>
  </w:footnote>
  <w:footnote w:id="4">
    <w:p w:rsidR="00DE56D8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Arial" w:cs="Arial"/>
        </w:rPr>
        <w:t>EPACs are not provided only for use indoors, such as within schools, care homes, etc.</w:t>
      </w:r>
    </w:p>
  </w:footnote>
  <w:footnote w:id="5">
    <w:p w:rsidR="00DE56D8" w:rsidRPr="002206DC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06DC">
        <w:t>EPACs are not provided for outdoor mobility which would be achieved more effectively by car, taxi, or bus, etc.</w:t>
      </w:r>
    </w:p>
  </w:footnote>
  <w:footnote w:id="6">
    <w:p w:rsidR="00DE56D8" w:rsidRPr="006C7C2E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7C2E">
        <w:t>EPACs are</w:t>
      </w:r>
      <w:r w:rsidRPr="006C7C2E">
        <w:t xml:space="preserve"> not provided for occasional use (ie less than once per week)</w:t>
      </w:r>
      <w:r>
        <w:t>.</w:t>
      </w:r>
    </w:p>
  </w:footnote>
  <w:footnote w:id="7">
    <w:p w:rsidR="00DE56D8" w:rsidRPr="006C7C2E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7C2E">
        <w:t>EPACs are not provided primarily for use by staff of care home and similar establishments</w:t>
      </w:r>
      <w:r>
        <w:t>.</w:t>
      </w:r>
    </w:p>
  </w:footnote>
  <w:footnote w:id="8">
    <w:p w:rsidR="00DE56D8" w:rsidRPr="006C7C2E" w:rsidRDefault="009349B7" w:rsidP="00DE56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7C2E">
        <w:t>EPACs are not provided for occasional use (ie less than once per week)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XSpec="center" w:tblpY="341"/>
      <w:tblOverlap w:val="never"/>
      <w:tblW w:w="10206" w:type="dxa"/>
      <w:tblBorders>
        <w:bottom w:val="single" w:sz="8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5954"/>
      <w:gridCol w:w="3118"/>
      <w:gridCol w:w="1134"/>
    </w:tblGrid>
    <w:tr w:rsidR="009B7962" w:rsidTr="005425AC">
      <w:trPr>
        <w:trHeight w:val="208"/>
      </w:trPr>
      <w:tc>
        <w:tcPr>
          <w:tcW w:w="5954" w:type="dxa"/>
          <w:tcBorders>
            <w:bottom w:val="nil"/>
          </w:tcBorders>
          <w:tcMar>
            <w:top w:w="28" w:type="dxa"/>
            <w:bottom w:w="28" w:type="dxa"/>
          </w:tcMar>
          <w:vAlign w:val="center"/>
        </w:tcPr>
        <w:p w:rsidR="001244B1" w:rsidRPr="002814E7" w:rsidRDefault="009349B7" w:rsidP="00DE56D8">
          <w:pPr>
            <w:pStyle w:val="QHeader"/>
            <w:jc w:val="left"/>
          </w:pPr>
          <w:r>
            <w:t>SMART Wheelchair &amp; Seating Service</w:t>
          </w:r>
        </w:p>
      </w:tc>
      <w:tc>
        <w:tcPr>
          <w:tcW w:w="3118" w:type="dxa"/>
          <w:tcBorders>
            <w:bottom w:val="nil"/>
          </w:tcBorders>
          <w:vAlign w:val="bottom"/>
        </w:tcPr>
        <w:p w:rsidR="001244B1" w:rsidRPr="002814E7" w:rsidRDefault="009349B7" w:rsidP="005425AC">
          <w:pPr>
            <w:pStyle w:val="QHeader"/>
            <w:jc w:val="right"/>
          </w:pPr>
          <w:r w:rsidRPr="00A6490E">
            <w:rPr>
              <w:sz w:val="18"/>
              <w:szCs w:val="18"/>
            </w:rPr>
            <w:t>Doc</w:t>
          </w:r>
          <w:r>
            <w:rPr>
              <w:sz w:val="18"/>
              <w:szCs w:val="18"/>
            </w:rPr>
            <w:t>.</w:t>
          </w:r>
          <w:r w:rsidRPr="00A6490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Owner</w:t>
          </w:r>
          <w:r w:rsidRPr="00A6490E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  <w:r>
            <w:fldChar w:fldCharType="begin"/>
          </w:r>
          <w:r>
            <w:instrText xml:space="preserve"> DOCVARIABLE QPulse_DocOwner \* MERGEFORMAT </w:instrText>
          </w:r>
          <w:r>
            <w:fldChar w:fldCharType="separate"/>
          </w:r>
          <w:r>
            <w:rPr>
              <w:sz w:val="18"/>
              <w:szCs w:val="18"/>
            </w:rPr>
            <w:t>Hollington, James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</w:t>
          </w:r>
          <w:r w:rsidRPr="001B20C4">
            <w:rPr>
              <w:noProof/>
              <w:lang w:eastAsia="en-GB"/>
            </w:rPr>
            <w:t xml:space="preserve"> </w:t>
          </w:r>
        </w:p>
      </w:tc>
      <w:tc>
        <w:tcPr>
          <w:tcW w:w="1134" w:type="dxa"/>
          <w:vMerge w:val="restart"/>
          <w:vAlign w:val="center"/>
        </w:tcPr>
        <w:p w:rsidR="001244B1" w:rsidRPr="002814E7" w:rsidRDefault="009349B7" w:rsidP="00EB1749">
          <w:pPr>
            <w:pStyle w:val="QHeader"/>
            <w:ind w:right="2"/>
            <w:jc w:val="right"/>
          </w:pPr>
          <w:r w:rsidRPr="001B20C4">
            <w:rPr>
              <w:noProof/>
              <w:lang w:eastAsia="en-GB"/>
            </w:rPr>
            <w:drawing>
              <wp:inline distT="0" distB="0" distL="0" distR="0">
                <wp:extent cx="555625" cy="445600"/>
                <wp:effectExtent l="0" t="0" r="0" b="0"/>
                <wp:docPr id="2" name="Picture 11" descr="LO_2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_2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514" b="13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724" cy="46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B7962" w:rsidTr="005425AC">
      <w:trPr>
        <w:trHeight w:val="331"/>
      </w:trPr>
      <w:tc>
        <w:tcPr>
          <w:tcW w:w="5954" w:type="dxa"/>
          <w:tcBorders>
            <w:bottom w:val="single" w:sz="4" w:space="0" w:color="auto"/>
          </w:tcBorders>
          <w:tcMar>
            <w:top w:w="28" w:type="dxa"/>
            <w:bottom w:w="28" w:type="dxa"/>
          </w:tcMar>
          <w:vAlign w:val="center"/>
        </w:tcPr>
        <w:p w:rsidR="001244B1" w:rsidRPr="00A6490E" w:rsidRDefault="009349B7" w:rsidP="00A6490E">
          <w:pPr>
            <w:pStyle w:val="Header"/>
            <w:tabs>
              <w:tab w:val="clear" w:pos="8306"/>
              <w:tab w:val="right" w:pos="10206"/>
            </w:tabs>
            <w:rPr>
              <w:b/>
              <w:szCs w:val="20"/>
              <w:lang w:val="en-US"/>
            </w:rPr>
          </w:pPr>
          <w:r>
            <w:fldChar w:fldCharType="begin"/>
          </w:r>
          <w:r>
            <w:instrText xml:space="preserve"> DOCVARIABLE QPulse_DocTitle \* MERGEFORMAT </w:instrText>
          </w:r>
          <w:r>
            <w:fldChar w:fldCharType="separate"/>
          </w:r>
          <w:r>
            <w:rPr>
              <w:b/>
              <w:szCs w:val="20"/>
            </w:rPr>
            <w:t>WSS Eligibility Criteria - EPAC</w:t>
          </w:r>
          <w:r>
            <w:rPr>
              <w:b/>
              <w:szCs w:val="20"/>
            </w:rPr>
            <w:fldChar w:fldCharType="end"/>
          </w:r>
        </w:p>
      </w:tc>
      <w:tc>
        <w:tcPr>
          <w:tcW w:w="3118" w:type="dxa"/>
          <w:tcBorders>
            <w:bottom w:val="single" w:sz="4" w:space="0" w:color="auto"/>
          </w:tcBorders>
        </w:tcPr>
        <w:p w:rsidR="001244B1" w:rsidRPr="00A6490E" w:rsidRDefault="009349B7" w:rsidP="005425AC">
          <w:pPr>
            <w:pStyle w:val="Header"/>
            <w:tabs>
              <w:tab w:val="clear" w:pos="8306"/>
              <w:tab w:val="right" w:pos="10206"/>
            </w:tabs>
            <w:jc w:val="right"/>
            <w:rPr>
              <w:b/>
              <w:szCs w:val="20"/>
              <w:lang w:val="en-US"/>
            </w:rPr>
          </w:pPr>
          <w:r w:rsidRPr="00A6490E">
            <w:rPr>
              <w:sz w:val="18"/>
              <w:szCs w:val="18"/>
            </w:rPr>
            <w:t>Doc</w:t>
          </w:r>
          <w:r>
            <w:rPr>
              <w:sz w:val="18"/>
              <w:szCs w:val="18"/>
            </w:rPr>
            <w:t>.</w:t>
          </w:r>
          <w:r w:rsidRPr="00A6490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Number</w:t>
          </w:r>
          <w:r w:rsidRPr="00A6490E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  <w:r>
            <w:fldChar w:fldCharType="begin"/>
          </w:r>
          <w:r>
            <w:instrText xml:space="preserve"> DOCVARIABLE QPulse_DocNumber \* MERGEFORMAT </w:instrText>
          </w:r>
          <w:r>
            <w:fldChar w:fldCharType="separate"/>
          </w:r>
          <w:r>
            <w:rPr>
              <w:sz w:val="18"/>
              <w:szCs w:val="18"/>
            </w:rPr>
            <w:t>WSS-INF-13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1134" w:type="dxa"/>
          <w:vMerge/>
          <w:tcBorders>
            <w:bottom w:val="single" w:sz="4" w:space="0" w:color="auto"/>
          </w:tcBorders>
          <w:vAlign w:val="center"/>
        </w:tcPr>
        <w:p w:rsidR="001244B1" w:rsidRPr="00A6490E" w:rsidRDefault="009349B7" w:rsidP="007A648D">
          <w:pPr>
            <w:pStyle w:val="Header"/>
            <w:tabs>
              <w:tab w:val="clear" w:pos="8306"/>
              <w:tab w:val="right" w:pos="10206"/>
            </w:tabs>
            <w:jc w:val="right"/>
            <w:rPr>
              <w:b/>
              <w:szCs w:val="20"/>
              <w:lang w:val="en-US"/>
            </w:rPr>
          </w:pPr>
        </w:p>
      </w:tc>
    </w:tr>
  </w:tbl>
  <w:p w:rsidR="00C03414" w:rsidRPr="00136A36" w:rsidRDefault="009349B7" w:rsidP="00EB1749">
    <w:pPr>
      <w:pStyle w:val="Header"/>
      <w:tabs>
        <w:tab w:val="clear" w:pos="8306"/>
        <w:tab w:val="right" w:pos="10206"/>
      </w:tabs>
      <w:rPr>
        <w:sz w:val="4"/>
        <w:szCs w:val="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XSpec="center" w:tblpY="341"/>
      <w:tblOverlap w:val="never"/>
      <w:tblW w:w="10251" w:type="dxa"/>
      <w:tblBorders>
        <w:bottom w:val="single" w:sz="8" w:space="0" w:color="auto"/>
      </w:tblBorders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3957"/>
      <w:gridCol w:w="113"/>
      <w:gridCol w:w="4718"/>
      <w:gridCol w:w="1463"/>
    </w:tblGrid>
    <w:tr w:rsidR="009B7962" w:rsidTr="00816F3C">
      <w:trPr>
        <w:trHeight w:val="8"/>
      </w:trPr>
      <w:tc>
        <w:tcPr>
          <w:tcW w:w="4502" w:type="dxa"/>
          <w:gridSpan w:val="2"/>
          <w:tcBorders>
            <w:bottom w:val="nil"/>
            <w:right w:val="single" w:sz="4" w:space="0" w:color="FFFFFF" w:themeColor="background1"/>
          </w:tcBorders>
          <w:vAlign w:val="center"/>
        </w:tcPr>
        <w:p w:rsidR="001244B1" w:rsidRPr="002814E7" w:rsidRDefault="009349B7" w:rsidP="00A6490E">
          <w:pPr>
            <w:pStyle w:val="QHeader"/>
            <w:jc w:val="left"/>
          </w:pPr>
          <w:r>
            <w:t xml:space="preserve">SMART Services  </w:t>
          </w:r>
        </w:p>
      </w:tc>
      <w:tc>
        <w:tcPr>
          <w:tcW w:w="4502" w:type="dxa"/>
          <w:tcBorders>
            <w:bottom w:val="nil"/>
            <w:right w:val="single" w:sz="4" w:space="0" w:color="FFFFFF" w:themeColor="background1"/>
          </w:tcBorders>
          <w:vAlign w:val="center"/>
        </w:tcPr>
        <w:p w:rsidR="001244B1" w:rsidRPr="002814E7" w:rsidRDefault="009349B7" w:rsidP="001244B1">
          <w:pPr>
            <w:pStyle w:val="QHeader"/>
            <w:jc w:val="right"/>
          </w:pPr>
          <w:r w:rsidRPr="00A6490E">
            <w:rPr>
              <w:sz w:val="18"/>
              <w:szCs w:val="18"/>
            </w:rPr>
            <w:t>Doc</w:t>
          </w:r>
          <w:r>
            <w:rPr>
              <w:sz w:val="18"/>
              <w:szCs w:val="18"/>
            </w:rPr>
            <w:t>.</w:t>
          </w:r>
          <w:r w:rsidRPr="00A6490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Owner</w:t>
          </w:r>
          <w:r w:rsidRPr="00A6490E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  <w:r>
            <w:fldChar w:fldCharType="begin"/>
          </w:r>
          <w:r>
            <w:instrText xml:space="preserve"> DOCVARIABLE QPulse_DocOwner \* MERGEFORMAT </w:instrText>
          </w:r>
          <w:r>
            <w:fldChar w:fldCharType="separate"/>
          </w:r>
          <w:r>
            <w:rPr>
              <w:sz w:val="18"/>
              <w:szCs w:val="18"/>
            </w:rPr>
            <w:t>Hollington, James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1247" w:type="dxa"/>
          <w:vMerge w:val="restart"/>
          <w:tcBorders>
            <w:left w:val="single" w:sz="4" w:space="0" w:color="FFFFFF" w:themeColor="background1"/>
            <w:bottom w:val="nil"/>
          </w:tcBorders>
          <w:vAlign w:val="center"/>
        </w:tcPr>
        <w:p w:rsidR="001244B1" w:rsidRDefault="009349B7" w:rsidP="00A6490E">
          <w:pPr>
            <w:pStyle w:val="QHeader"/>
            <w:tabs>
              <w:tab w:val="right" w:pos="3719"/>
            </w:tabs>
            <w:jc w:val="center"/>
          </w:pPr>
        </w:p>
      </w:tc>
    </w:tr>
    <w:tr w:rsidR="009B7962" w:rsidTr="001244B1">
      <w:trPr>
        <w:trHeight w:val="227"/>
      </w:trPr>
      <w:tc>
        <w:tcPr>
          <w:tcW w:w="3741" w:type="dxa"/>
          <w:tcBorders>
            <w:bottom w:val="single" w:sz="4" w:space="0" w:color="auto"/>
          </w:tcBorders>
          <w:vAlign w:val="center"/>
        </w:tcPr>
        <w:p w:rsidR="003E20C6" w:rsidRPr="00A6490E" w:rsidRDefault="009349B7" w:rsidP="001244B1">
          <w:pPr>
            <w:pStyle w:val="Header"/>
            <w:tabs>
              <w:tab w:val="clear" w:pos="8306"/>
              <w:tab w:val="right" w:pos="10206"/>
            </w:tabs>
            <w:spacing w:after="0"/>
            <w:rPr>
              <w:b/>
              <w:szCs w:val="20"/>
              <w:lang w:val="en-US"/>
            </w:rPr>
          </w:pPr>
          <w:r w:rsidRPr="001244B1">
            <w:fldChar w:fldCharType="begin"/>
          </w:r>
          <w:r>
            <w:instrText xml:space="preserve"> DOCVARIABLE QPulse_DocTitle \* MERGEFORMAT </w:instrText>
          </w:r>
          <w:r w:rsidRPr="001244B1">
            <w:fldChar w:fldCharType="separate"/>
          </w:r>
          <w:r w:rsidRPr="001244B1">
            <w:rPr>
              <w:b/>
              <w:sz w:val="22"/>
              <w:szCs w:val="20"/>
            </w:rPr>
            <w:t>WSS Eligibility Criteria - EPAC</w:t>
          </w:r>
          <w:r w:rsidRPr="001244B1">
            <w:rPr>
              <w:b/>
              <w:sz w:val="22"/>
              <w:szCs w:val="20"/>
            </w:rPr>
            <w:fldChar w:fldCharType="end"/>
          </w:r>
        </w:p>
      </w:tc>
      <w:tc>
        <w:tcPr>
          <w:tcW w:w="5263" w:type="dxa"/>
          <w:gridSpan w:val="2"/>
          <w:tcBorders>
            <w:bottom w:val="single" w:sz="4" w:space="0" w:color="auto"/>
            <w:right w:val="single" w:sz="4" w:space="0" w:color="FFFFFF" w:themeColor="background1"/>
          </w:tcBorders>
          <w:vAlign w:val="center"/>
        </w:tcPr>
        <w:p w:rsidR="003E20C6" w:rsidRPr="00A6490E" w:rsidRDefault="009349B7" w:rsidP="001244B1">
          <w:pPr>
            <w:pStyle w:val="Header"/>
            <w:tabs>
              <w:tab w:val="clear" w:pos="8306"/>
              <w:tab w:val="right" w:pos="10206"/>
            </w:tabs>
            <w:jc w:val="right"/>
            <w:rPr>
              <w:b/>
              <w:szCs w:val="20"/>
              <w:lang w:val="en-US"/>
            </w:rPr>
          </w:pPr>
          <w:r w:rsidRPr="00A6490E">
            <w:rPr>
              <w:sz w:val="18"/>
              <w:szCs w:val="18"/>
            </w:rPr>
            <w:t>Doc</w:t>
          </w:r>
          <w:r>
            <w:rPr>
              <w:sz w:val="18"/>
              <w:szCs w:val="18"/>
            </w:rPr>
            <w:t>.</w:t>
          </w:r>
          <w:r w:rsidRPr="00A6490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Number</w:t>
          </w:r>
          <w:r w:rsidRPr="00A6490E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  <w:r>
            <w:fldChar w:fldCharType="begin"/>
          </w:r>
          <w:r>
            <w:instrText xml:space="preserve"> DOCVARIABLE QPulse_DocNumber \* MERGEFORMAT </w:instrText>
          </w:r>
          <w:r>
            <w:fldChar w:fldCharType="separate"/>
          </w:r>
          <w:r>
            <w:rPr>
              <w:sz w:val="18"/>
              <w:szCs w:val="18"/>
            </w:rPr>
            <w:t>WSS-INF-13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1247" w:type="dxa"/>
          <w:vMerge/>
          <w:tcBorders>
            <w:left w:val="single" w:sz="4" w:space="0" w:color="FFFFFF" w:themeColor="background1"/>
            <w:bottom w:val="single" w:sz="4" w:space="0" w:color="auto"/>
          </w:tcBorders>
          <w:vAlign w:val="center"/>
        </w:tcPr>
        <w:p w:rsidR="003E20C6" w:rsidRDefault="009349B7" w:rsidP="00A6490E">
          <w:pPr>
            <w:pStyle w:val="Header"/>
            <w:rPr>
              <w:noProof/>
            </w:rPr>
          </w:pPr>
        </w:p>
      </w:tc>
    </w:tr>
  </w:tbl>
  <w:p w:rsidR="00C03414" w:rsidRPr="00C03414" w:rsidRDefault="009349B7" w:rsidP="002E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6A9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AD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3E1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833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5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2B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3EE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4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A4A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57635"/>
    <w:multiLevelType w:val="multilevel"/>
    <w:tmpl w:val="5D2E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A5579"/>
    <w:multiLevelType w:val="hybridMultilevel"/>
    <w:tmpl w:val="B934B5C8"/>
    <w:lvl w:ilvl="0" w:tplc="F1D40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AC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65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EF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06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C3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87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4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41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E936B8"/>
    <w:multiLevelType w:val="hybridMultilevel"/>
    <w:tmpl w:val="B4DA8DB8"/>
    <w:lvl w:ilvl="0" w:tplc="A08A4616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49187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D2F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CE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740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C89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4E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E8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B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E5CE4"/>
    <w:multiLevelType w:val="hybridMultilevel"/>
    <w:tmpl w:val="E1F61470"/>
    <w:lvl w:ilvl="0" w:tplc="416C5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C50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A3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ED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2B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0E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66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21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AC1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8E11DD"/>
    <w:multiLevelType w:val="hybridMultilevel"/>
    <w:tmpl w:val="0B1C8FD0"/>
    <w:lvl w:ilvl="0" w:tplc="AB5EC2E4">
      <w:start w:val="1"/>
      <w:numFmt w:val="decimal"/>
      <w:lvlText w:val="%1."/>
      <w:lvlJc w:val="left"/>
      <w:pPr>
        <w:ind w:left="3600" w:hanging="360"/>
      </w:pPr>
    </w:lvl>
    <w:lvl w:ilvl="1" w:tplc="1D940B68" w:tentative="1">
      <w:start w:val="1"/>
      <w:numFmt w:val="lowerLetter"/>
      <w:lvlText w:val="%2."/>
      <w:lvlJc w:val="left"/>
      <w:pPr>
        <w:ind w:left="4320" w:hanging="360"/>
      </w:pPr>
    </w:lvl>
    <w:lvl w:ilvl="2" w:tplc="F7BCB214" w:tentative="1">
      <w:start w:val="1"/>
      <w:numFmt w:val="lowerRoman"/>
      <w:lvlText w:val="%3."/>
      <w:lvlJc w:val="right"/>
      <w:pPr>
        <w:ind w:left="5040" w:hanging="180"/>
      </w:pPr>
    </w:lvl>
    <w:lvl w:ilvl="3" w:tplc="3BBC2732" w:tentative="1">
      <w:start w:val="1"/>
      <w:numFmt w:val="decimal"/>
      <w:lvlText w:val="%4."/>
      <w:lvlJc w:val="left"/>
      <w:pPr>
        <w:ind w:left="5760" w:hanging="360"/>
      </w:pPr>
    </w:lvl>
    <w:lvl w:ilvl="4" w:tplc="180CE6F2" w:tentative="1">
      <w:start w:val="1"/>
      <w:numFmt w:val="lowerLetter"/>
      <w:lvlText w:val="%5."/>
      <w:lvlJc w:val="left"/>
      <w:pPr>
        <w:ind w:left="6480" w:hanging="360"/>
      </w:pPr>
    </w:lvl>
    <w:lvl w:ilvl="5" w:tplc="6DE6B068" w:tentative="1">
      <w:start w:val="1"/>
      <w:numFmt w:val="lowerRoman"/>
      <w:lvlText w:val="%6."/>
      <w:lvlJc w:val="right"/>
      <w:pPr>
        <w:ind w:left="7200" w:hanging="180"/>
      </w:pPr>
    </w:lvl>
    <w:lvl w:ilvl="6" w:tplc="3134ECC0" w:tentative="1">
      <w:start w:val="1"/>
      <w:numFmt w:val="decimal"/>
      <w:lvlText w:val="%7."/>
      <w:lvlJc w:val="left"/>
      <w:pPr>
        <w:ind w:left="7920" w:hanging="360"/>
      </w:pPr>
    </w:lvl>
    <w:lvl w:ilvl="7" w:tplc="3FF6213C" w:tentative="1">
      <w:start w:val="1"/>
      <w:numFmt w:val="lowerLetter"/>
      <w:lvlText w:val="%8."/>
      <w:lvlJc w:val="left"/>
      <w:pPr>
        <w:ind w:left="8640" w:hanging="360"/>
      </w:pPr>
    </w:lvl>
    <w:lvl w:ilvl="8" w:tplc="42F415C4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AA12923"/>
    <w:multiLevelType w:val="hybridMultilevel"/>
    <w:tmpl w:val="B2A886A6"/>
    <w:lvl w:ilvl="0" w:tplc="CD6E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45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6A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85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06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C2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6A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CB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036F8"/>
    <w:multiLevelType w:val="hybridMultilevel"/>
    <w:tmpl w:val="309C3EF2"/>
    <w:lvl w:ilvl="0" w:tplc="1E26E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6F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789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A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6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AD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04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88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4C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CB4652"/>
    <w:multiLevelType w:val="hybridMultilevel"/>
    <w:tmpl w:val="A16E6A68"/>
    <w:lvl w:ilvl="0" w:tplc="C5EC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0A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C6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8D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0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EF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47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44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EF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B497A"/>
    <w:multiLevelType w:val="hybridMultilevel"/>
    <w:tmpl w:val="2B00F81E"/>
    <w:lvl w:ilvl="0" w:tplc="2A64C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42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A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6B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6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A2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841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C6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A9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3E049B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CF87BD4"/>
    <w:multiLevelType w:val="hybridMultilevel"/>
    <w:tmpl w:val="97A87BC0"/>
    <w:lvl w:ilvl="0" w:tplc="A0ECFDC8">
      <w:start w:val="1"/>
      <w:numFmt w:val="decimal"/>
      <w:lvlText w:val="%1."/>
      <w:lvlJc w:val="left"/>
      <w:pPr>
        <w:ind w:left="3600" w:hanging="360"/>
      </w:pPr>
    </w:lvl>
    <w:lvl w:ilvl="1" w:tplc="745A0588" w:tentative="1">
      <w:start w:val="1"/>
      <w:numFmt w:val="lowerLetter"/>
      <w:lvlText w:val="%2."/>
      <w:lvlJc w:val="left"/>
      <w:pPr>
        <w:ind w:left="4320" w:hanging="360"/>
      </w:pPr>
    </w:lvl>
    <w:lvl w:ilvl="2" w:tplc="A70C2486" w:tentative="1">
      <w:start w:val="1"/>
      <w:numFmt w:val="lowerRoman"/>
      <w:lvlText w:val="%3."/>
      <w:lvlJc w:val="right"/>
      <w:pPr>
        <w:ind w:left="5040" w:hanging="180"/>
      </w:pPr>
    </w:lvl>
    <w:lvl w:ilvl="3" w:tplc="6F6C114E" w:tentative="1">
      <w:start w:val="1"/>
      <w:numFmt w:val="decimal"/>
      <w:lvlText w:val="%4."/>
      <w:lvlJc w:val="left"/>
      <w:pPr>
        <w:ind w:left="5760" w:hanging="360"/>
      </w:pPr>
    </w:lvl>
    <w:lvl w:ilvl="4" w:tplc="39225090" w:tentative="1">
      <w:start w:val="1"/>
      <w:numFmt w:val="lowerLetter"/>
      <w:lvlText w:val="%5."/>
      <w:lvlJc w:val="left"/>
      <w:pPr>
        <w:ind w:left="6480" w:hanging="360"/>
      </w:pPr>
    </w:lvl>
    <w:lvl w:ilvl="5" w:tplc="235AB84A" w:tentative="1">
      <w:start w:val="1"/>
      <w:numFmt w:val="lowerRoman"/>
      <w:lvlText w:val="%6."/>
      <w:lvlJc w:val="right"/>
      <w:pPr>
        <w:ind w:left="7200" w:hanging="180"/>
      </w:pPr>
    </w:lvl>
    <w:lvl w:ilvl="6" w:tplc="A7C48AC8" w:tentative="1">
      <w:start w:val="1"/>
      <w:numFmt w:val="decimal"/>
      <w:lvlText w:val="%7."/>
      <w:lvlJc w:val="left"/>
      <w:pPr>
        <w:ind w:left="7920" w:hanging="360"/>
      </w:pPr>
    </w:lvl>
    <w:lvl w:ilvl="7" w:tplc="B2A056BA" w:tentative="1">
      <w:start w:val="1"/>
      <w:numFmt w:val="lowerLetter"/>
      <w:lvlText w:val="%8."/>
      <w:lvlJc w:val="left"/>
      <w:pPr>
        <w:ind w:left="8640" w:hanging="360"/>
      </w:pPr>
    </w:lvl>
    <w:lvl w:ilvl="8" w:tplc="7B78377A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6"/>
  </w:num>
  <w:num w:numId="5">
    <w:abstractNumId w:val="13"/>
  </w:num>
  <w:num w:numId="6">
    <w:abstractNumId w:val="18"/>
  </w:num>
  <w:num w:numId="7">
    <w:abstractNumId w:val="15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57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Pulse_CurrentDateTime" w:val="15/05/2024 15:20:45"/>
    <w:docVar w:name="QPulse_CurrentUserName" w:val="Dias-Scoon, Beth"/>
    <w:docVar w:name="QPulse_DatabaseAlias" w:val="SMART"/>
    <w:docVar w:name="QPulse_DocActiveDate" w:val="30/04/2024"/>
    <w:docVar w:name="QPulse_DocAuthor" w:val="Robertson, Catherine"/>
    <w:docVar w:name="QPulse_DocChangeDetails" w:val="&lt;QPulse_DocChangeDetails&gt;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WSS-INF-13"/>
    <w:docVar w:name="QPulse_DocOwner" w:val="Hollington, James"/>
    <w:docVar w:name="QPulse_DocReviewDate" w:val="30/08/2026"/>
    <w:docVar w:name="QPulse_DocRevisionNumber" w:val="1"/>
    <w:docVar w:name="QPulse_DocStatus" w:val="Active"/>
    <w:docVar w:name="QPulse_DocTitle" w:val="WSS Eligibility Criteria - EPAC"/>
    <w:docVar w:name="QPulse_DocType" w:val="Assistive Technology\Wheelchair &amp; Seating Service\Information"/>
    <w:docVar w:name="QPulseSys_IsBacchusDocument" w:val="true"/>
    <w:docVar w:name="QPulseSys_IsDocBeingEdited" w:val="False"/>
    <w:docVar w:name="QPulseSys_SecProtectDocEnableCopy" w:val="Tru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07862a0a-b8d7-4a7f-8de5-f223cf9b8cb8"/>
  </w:docVars>
  <w:rsids>
    <w:rsidRoot w:val="009B7962"/>
    <w:rsid w:val="00345946"/>
    <w:rsid w:val="009349B7"/>
    <w:rsid w:val="009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1789E8-9D65-4E47-86A1-053D623D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18"/>
    <w:pPr>
      <w:spacing w:after="120"/>
    </w:pPr>
    <w:rPr>
      <w:rFonts w:ascii="Arial" w:eastAsia="Arial Unicode MS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C27323"/>
    <w:pPr>
      <w:keepNext/>
      <w:numPr>
        <w:numId w:val="2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27323"/>
    <w:pPr>
      <w:numPr>
        <w:ilvl w:val="1"/>
        <w:numId w:val="21"/>
      </w:numPr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7AB7"/>
    <w:pPr>
      <w:keepNext/>
      <w:numPr>
        <w:ilvl w:val="2"/>
        <w:numId w:val="21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E66A1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66A1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E66A1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E66A1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E66A1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E66A1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67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67F2"/>
    <w:pPr>
      <w:tabs>
        <w:tab w:val="center" w:pos="4153"/>
        <w:tab w:val="right" w:pos="8306"/>
      </w:tabs>
    </w:pPr>
  </w:style>
  <w:style w:type="paragraph" w:customStyle="1" w:styleId="Main">
    <w:name w:val="Main"/>
    <w:basedOn w:val="Normal"/>
    <w:rsid w:val="007A4E06"/>
    <w:pPr>
      <w:tabs>
        <w:tab w:val="left" w:pos="851"/>
        <w:tab w:val="left" w:pos="1418"/>
        <w:tab w:val="left" w:pos="1985"/>
        <w:tab w:val="left" w:pos="2552"/>
        <w:tab w:val="right" w:pos="8505"/>
      </w:tabs>
      <w:ind w:left="851"/>
    </w:pPr>
    <w:rPr>
      <w:sz w:val="20"/>
      <w:szCs w:val="20"/>
      <w:lang w:eastAsia="en-US"/>
    </w:rPr>
  </w:style>
  <w:style w:type="paragraph" w:customStyle="1" w:styleId="Cover">
    <w:name w:val="Cover"/>
    <w:basedOn w:val="Normal"/>
    <w:next w:val="Main"/>
    <w:rsid w:val="007A4E06"/>
    <w:pPr>
      <w:tabs>
        <w:tab w:val="left" w:pos="851"/>
        <w:tab w:val="left" w:pos="1418"/>
        <w:tab w:val="left" w:pos="1985"/>
        <w:tab w:val="left" w:pos="2552"/>
        <w:tab w:val="right" w:pos="8505"/>
      </w:tabs>
    </w:pPr>
    <w:rPr>
      <w:sz w:val="20"/>
      <w:szCs w:val="20"/>
      <w:lang w:eastAsia="en-US"/>
    </w:rPr>
  </w:style>
  <w:style w:type="table" w:styleId="TableGrid">
    <w:name w:val="Table Grid"/>
    <w:basedOn w:val="TableNormal"/>
    <w:rsid w:val="007A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7A4E06"/>
    <w:rPr>
      <w:sz w:val="16"/>
      <w:szCs w:val="16"/>
    </w:rPr>
  </w:style>
  <w:style w:type="paragraph" w:styleId="CommentText">
    <w:name w:val="annotation text"/>
    <w:basedOn w:val="Normal"/>
    <w:semiHidden/>
    <w:rsid w:val="007A4E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7A4E0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1197B"/>
    <w:rPr>
      <w:rFonts w:ascii="Arial" w:hAnsi="Arial"/>
      <w:b/>
      <w:bCs/>
    </w:rPr>
  </w:style>
  <w:style w:type="paragraph" w:styleId="BodyText">
    <w:name w:val="Body Text"/>
    <w:basedOn w:val="Normal"/>
    <w:link w:val="BodyTextChar"/>
    <w:rsid w:val="005304FB"/>
    <w:pPr>
      <w:jc w:val="both"/>
    </w:pPr>
  </w:style>
  <w:style w:type="paragraph" w:customStyle="1" w:styleId="StyleBottomSinglesolidlineAuto15ptLinewidth">
    <w:name w:val="Style Bottom: (Single solid line Auto  1.5 pt Line width)"/>
    <w:basedOn w:val="Normal"/>
    <w:rsid w:val="00067AB7"/>
    <w:pPr>
      <w:pBdr>
        <w:bottom w:val="single" w:sz="4" w:space="1" w:color="808080"/>
      </w:pBdr>
    </w:pPr>
    <w:rPr>
      <w:rFonts w:ascii="Tahoma" w:hAnsi="Tahoma"/>
      <w:sz w:val="18"/>
      <w:lang w:val="en-US" w:eastAsia="en-US"/>
    </w:rPr>
  </w:style>
  <w:style w:type="paragraph" w:customStyle="1" w:styleId="FieldText">
    <w:name w:val="Field Text"/>
    <w:basedOn w:val="BodyText"/>
    <w:link w:val="FieldTextChar"/>
    <w:rsid w:val="00067AB7"/>
    <w:pPr>
      <w:jc w:val="left"/>
    </w:pPr>
    <w:rPr>
      <w:rFonts w:ascii="Tahoma" w:hAnsi="Tahoma" w:cs="Times New Roman"/>
      <w:b/>
      <w:sz w:val="18"/>
      <w:szCs w:val="19"/>
      <w:lang w:val="en-US" w:eastAsia="en-US"/>
    </w:rPr>
  </w:style>
  <w:style w:type="character" w:customStyle="1" w:styleId="FieldTextChar">
    <w:name w:val="Field Text Char"/>
    <w:basedOn w:val="DefaultParagraphFont"/>
    <w:link w:val="FieldText"/>
    <w:rsid w:val="00067AB7"/>
    <w:rPr>
      <w:rFonts w:ascii="Tahoma" w:hAnsi="Tahoma"/>
      <w:b/>
      <w:sz w:val="18"/>
      <w:szCs w:val="19"/>
      <w:lang w:val="en-US" w:eastAsia="en-US" w:bidi="ar-SA"/>
    </w:rPr>
  </w:style>
  <w:style w:type="character" w:styleId="Hyperlink">
    <w:name w:val="Hyperlink"/>
    <w:basedOn w:val="DefaultParagraphFont"/>
    <w:rsid w:val="000737C2"/>
    <w:rPr>
      <w:color w:val="0000FF"/>
      <w:u w:val="single"/>
    </w:rPr>
  </w:style>
  <w:style w:type="character" w:styleId="FollowedHyperlink">
    <w:name w:val="FollowedHyperlink"/>
    <w:basedOn w:val="DefaultParagraphFont"/>
    <w:rsid w:val="000737C2"/>
    <w:rPr>
      <w:color w:val="606420"/>
      <w:u w:val="single"/>
    </w:rPr>
  </w:style>
  <w:style w:type="paragraph" w:customStyle="1" w:styleId="version">
    <w:name w:val="version"/>
    <w:basedOn w:val="Normal"/>
    <w:rsid w:val="004676FA"/>
  </w:style>
  <w:style w:type="paragraph" w:customStyle="1" w:styleId="reference">
    <w:name w:val="reference"/>
    <w:basedOn w:val="Heading3"/>
    <w:rsid w:val="004676FA"/>
  </w:style>
  <w:style w:type="paragraph" w:customStyle="1" w:styleId="authors">
    <w:name w:val="authors"/>
    <w:basedOn w:val="Normal"/>
    <w:rsid w:val="004676FA"/>
  </w:style>
  <w:style w:type="paragraph" w:customStyle="1" w:styleId="authorby">
    <w:name w:val="authorby"/>
    <w:basedOn w:val="Normal"/>
    <w:rsid w:val="004676FA"/>
  </w:style>
  <w:style w:type="paragraph" w:customStyle="1" w:styleId="Date1">
    <w:name w:val="Date1"/>
    <w:basedOn w:val="Normal"/>
    <w:rsid w:val="00424B58"/>
  </w:style>
  <w:style w:type="paragraph" w:customStyle="1" w:styleId="Style1">
    <w:name w:val="Style1"/>
    <w:basedOn w:val="Normal"/>
    <w:rsid w:val="00C13418"/>
  </w:style>
  <w:style w:type="paragraph" w:customStyle="1" w:styleId="Titlename">
    <w:name w:val="Title name"/>
    <w:basedOn w:val="Normal"/>
    <w:rsid w:val="003B7C16"/>
    <w:rPr>
      <w:sz w:val="28"/>
    </w:rPr>
  </w:style>
  <w:style w:type="paragraph" w:customStyle="1" w:styleId="ref2">
    <w:name w:val="ref2"/>
    <w:basedOn w:val="BodyText2"/>
    <w:rsid w:val="00D90B10"/>
    <w:pPr>
      <w:spacing w:line="240" w:lineRule="auto"/>
    </w:pPr>
  </w:style>
  <w:style w:type="paragraph" w:customStyle="1" w:styleId="ref3">
    <w:name w:val="ref3"/>
    <w:basedOn w:val="Normal"/>
    <w:rsid w:val="00D90B10"/>
  </w:style>
  <w:style w:type="paragraph" w:styleId="BodyText2">
    <w:name w:val="Body Text 2"/>
    <w:basedOn w:val="Normal"/>
    <w:rsid w:val="00D90B10"/>
    <w:pPr>
      <w:spacing w:line="480" w:lineRule="auto"/>
    </w:pPr>
  </w:style>
  <w:style w:type="paragraph" w:customStyle="1" w:styleId="date10">
    <w:name w:val="date1"/>
    <w:basedOn w:val="Normal"/>
    <w:rsid w:val="00D90B10"/>
  </w:style>
  <w:style w:type="paragraph" w:customStyle="1" w:styleId="date2">
    <w:name w:val="date2"/>
    <w:basedOn w:val="Normal"/>
    <w:rsid w:val="00D90B10"/>
  </w:style>
  <w:style w:type="paragraph" w:customStyle="1" w:styleId="Publdate">
    <w:name w:val="Publ date"/>
    <w:basedOn w:val="Normal"/>
    <w:rsid w:val="005F37CC"/>
  </w:style>
  <w:style w:type="paragraph" w:customStyle="1" w:styleId="date3">
    <w:name w:val="date 3"/>
    <w:basedOn w:val="Normal"/>
    <w:rsid w:val="00753724"/>
  </w:style>
  <w:style w:type="paragraph" w:styleId="Date">
    <w:name w:val="Date"/>
    <w:basedOn w:val="Normal"/>
    <w:next w:val="Normal"/>
    <w:rsid w:val="00753724"/>
  </w:style>
  <w:style w:type="paragraph" w:customStyle="1" w:styleId="authorised2">
    <w:name w:val="authorised 2"/>
    <w:basedOn w:val="Normal"/>
    <w:rsid w:val="00753724"/>
    <w:rPr>
      <w:sz w:val="20"/>
      <w:szCs w:val="20"/>
    </w:rPr>
  </w:style>
  <w:style w:type="paragraph" w:customStyle="1" w:styleId="authorised3">
    <w:name w:val="authorised 3"/>
    <w:basedOn w:val="authorised2"/>
    <w:rsid w:val="00753724"/>
  </w:style>
  <w:style w:type="paragraph" w:customStyle="1" w:styleId="intials">
    <w:name w:val="intials"/>
    <w:basedOn w:val="Normal"/>
    <w:rsid w:val="00DF7936"/>
  </w:style>
  <w:style w:type="paragraph" w:customStyle="1" w:styleId="Autrev">
    <w:name w:val="Aut/rev"/>
    <w:basedOn w:val="Normal"/>
    <w:rsid w:val="001B4028"/>
    <w:rPr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F43B2"/>
    <w:rPr>
      <w:color w:val="808080"/>
    </w:rPr>
  </w:style>
  <w:style w:type="paragraph" w:customStyle="1" w:styleId="QTable">
    <w:name w:val="QTable"/>
    <w:basedOn w:val="Normal"/>
    <w:rsid w:val="00BE60CB"/>
    <w:pPr>
      <w:spacing w:before="60" w:after="60"/>
      <w:jc w:val="both"/>
    </w:pPr>
    <w:rPr>
      <w:rFonts w:eastAsia="Times New Roman" w:cs="Times New Roman"/>
      <w:sz w:val="22"/>
      <w:szCs w:val="20"/>
      <w:lang w:eastAsia="en-US"/>
    </w:rPr>
  </w:style>
  <w:style w:type="paragraph" w:customStyle="1" w:styleId="QHeader">
    <w:name w:val="QHeader"/>
    <w:basedOn w:val="Normal"/>
    <w:rsid w:val="00136A36"/>
    <w:pPr>
      <w:tabs>
        <w:tab w:val="right" w:pos="9639"/>
      </w:tabs>
      <w:spacing w:after="0"/>
      <w:jc w:val="both"/>
    </w:pPr>
    <w:rPr>
      <w:rFonts w:eastAsia="Times New Roman" w:cs="Times New Roman"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rsid w:val="00E830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27323"/>
    <w:rPr>
      <w:rFonts w:ascii="Arial" w:eastAsia="Arial Unicode MS" w:hAnsi="Arial" w:cs="Arial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44818"/>
    <w:rPr>
      <w:rFonts w:ascii="Arial" w:eastAsia="Arial Unicode MS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E66A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E66A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E66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E66A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E66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DE66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Heading1"/>
    <w:next w:val="Normal"/>
    <w:link w:val="TitleChar"/>
    <w:qFormat/>
    <w:rsid w:val="008267DF"/>
    <w:pPr>
      <w:numPr>
        <w:numId w:val="0"/>
      </w:numPr>
    </w:pPr>
    <w:rPr>
      <w:sz w:val="40"/>
    </w:rPr>
  </w:style>
  <w:style w:type="character" w:customStyle="1" w:styleId="TitleChar">
    <w:name w:val="Title Char"/>
    <w:basedOn w:val="DefaultParagraphFont"/>
    <w:link w:val="Title"/>
    <w:rsid w:val="008267DF"/>
    <w:rPr>
      <w:rFonts w:ascii="Arial" w:eastAsia="Arial Unicode MS" w:hAnsi="Arial" w:cs="Arial"/>
      <w:b/>
      <w:bCs/>
      <w:kern w:val="32"/>
      <w:sz w:val="40"/>
      <w:szCs w:val="32"/>
    </w:rPr>
  </w:style>
  <w:style w:type="paragraph" w:styleId="FootnoteText">
    <w:name w:val="footnote text"/>
    <w:basedOn w:val="Normal"/>
    <w:link w:val="FootnoteTextChar"/>
    <w:rsid w:val="00DE56D8"/>
    <w:pPr>
      <w:spacing w:after="0" w:line="264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E56D8"/>
    <w:rPr>
      <w:rFonts w:ascii="Arial" w:hAnsi="Arial"/>
    </w:rPr>
  </w:style>
  <w:style w:type="character" w:styleId="FootnoteReference">
    <w:name w:val="footnote reference"/>
    <w:basedOn w:val="DefaultParagraphFont"/>
    <w:rsid w:val="00DE56D8"/>
    <w:rPr>
      <w:vertAlign w:val="superscript"/>
    </w:rPr>
  </w:style>
  <w:style w:type="paragraph" w:customStyle="1" w:styleId="Criteria">
    <w:name w:val="Criteria"/>
    <w:basedOn w:val="Normal"/>
    <w:link w:val="CriteriaChar"/>
    <w:rsid w:val="00DE56D8"/>
    <w:pPr>
      <w:tabs>
        <w:tab w:val="left" w:pos="425"/>
      </w:tabs>
      <w:spacing w:after="0" w:line="264" w:lineRule="auto"/>
      <w:ind w:left="425" w:hanging="425"/>
    </w:pPr>
    <w:rPr>
      <w:rFonts w:eastAsia="Arial" w:cs="Times New Roman"/>
    </w:rPr>
  </w:style>
  <w:style w:type="character" w:customStyle="1" w:styleId="CriteriaChar">
    <w:name w:val="Criteria Char"/>
    <w:basedOn w:val="DefaultParagraphFont"/>
    <w:link w:val="Criteria"/>
    <w:rsid w:val="00DE56D8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.small\AppData\Local\Temp\1fa126c6-a17e-429c-9797-df34da6626e9\Document%20template%20for%20use%20with%20QPulse%20(200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D99-894B-4A38-AA64-44A61512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for use with QPulse (2003)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NHS Lothian eHealth Dept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Lawless, Bernard</dc:creator>
  <cp:lastModifiedBy>Dias-Scoon, Beth</cp:lastModifiedBy>
  <cp:revision>2</cp:revision>
  <cp:lastPrinted>2015-09-02T10:21:00Z</cp:lastPrinted>
  <dcterms:created xsi:type="dcterms:W3CDTF">2024-05-15T14:21:00Z</dcterms:created>
  <dcterms:modified xsi:type="dcterms:W3CDTF">2024-05-15T14:21:00Z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DocNo</vt:lpwstr>
  </property>
  <property fmtid="{D5CDD505-2E9C-101B-9397-08002B2CF9AE}" pid="3" name="Version Number">
    <vt:lpwstr>1</vt:lpwstr>
  </property>
</Properties>
</file>